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A4E9E" w14:textId="68973E7D" w:rsidR="00A25C4A" w:rsidRDefault="00173A8C" w:rsidP="00396C2B">
      <w:pPr>
        <w:pStyle w:val="Heading1"/>
      </w:pPr>
      <w:r>
        <w:t>Maths Level 1 – Pie Charts</w:t>
      </w:r>
    </w:p>
    <w:p w14:paraId="0D452C1D" w14:textId="6ACB876E" w:rsidR="00173A8C" w:rsidRDefault="00173A8C" w:rsidP="00173A8C">
      <w:pPr>
        <w:pStyle w:val="SlideTitles"/>
      </w:pPr>
      <w:r>
        <w:t>1 of 1</w:t>
      </w:r>
      <w:r w:rsidR="00396C2B">
        <w:t>7</w:t>
      </w:r>
      <w:r>
        <w:t xml:space="preserve"> – Welcome</w:t>
      </w:r>
    </w:p>
    <w:p w14:paraId="41050911" w14:textId="43A89BC4" w:rsidR="00173A8C" w:rsidRDefault="00173A8C" w:rsidP="00173A8C">
      <w:pPr>
        <w:pStyle w:val="ParagraphStyle"/>
      </w:pPr>
      <w:r w:rsidRPr="00173A8C">
        <w:t>Welcome to this session on pie charts.</w:t>
      </w:r>
    </w:p>
    <w:p w14:paraId="366C95FB" w14:textId="7EC2879C" w:rsidR="00173A8C" w:rsidRDefault="00173A8C" w:rsidP="00173A8C">
      <w:pPr>
        <w:pStyle w:val="ParagraphStyle"/>
      </w:pPr>
    </w:p>
    <w:p w14:paraId="07D96C2D" w14:textId="117B6DE3" w:rsidR="00173A8C" w:rsidRDefault="00173A8C" w:rsidP="00173A8C">
      <w:pPr>
        <w:pStyle w:val="ParagraphStyle"/>
      </w:pPr>
      <w:r w:rsidRPr="00173A8C">
        <w:t>By the end of this session you should be able to:</w:t>
      </w:r>
    </w:p>
    <w:p w14:paraId="47334DB8" w14:textId="51855945" w:rsidR="00173A8C" w:rsidRDefault="00173A8C" w:rsidP="00173A8C">
      <w:pPr>
        <w:pStyle w:val="ParagraphStyle"/>
        <w:numPr>
          <w:ilvl w:val="0"/>
          <w:numId w:val="8"/>
        </w:numPr>
      </w:pPr>
      <w:r w:rsidRPr="00173A8C">
        <w:t>Extract and interpret information from a pie chart</w:t>
      </w:r>
    </w:p>
    <w:p w14:paraId="03BE865C" w14:textId="7E74C88C" w:rsidR="00173A8C" w:rsidRDefault="00173A8C" w:rsidP="00173A8C">
      <w:pPr>
        <w:pStyle w:val="ParagraphStyle"/>
        <w:numPr>
          <w:ilvl w:val="0"/>
          <w:numId w:val="8"/>
        </w:numPr>
      </w:pPr>
      <w:r w:rsidRPr="00173A8C">
        <w:t>Convert data from a table to a pie chart</w:t>
      </w:r>
    </w:p>
    <w:p w14:paraId="613E93C6" w14:textId="281CA54A" w:rsidR="00173A8C" w:rsidRDefault="00173A8C" w:rsidP="00173A8C">
      <w:pPr>
        <w:pStyle w:val="SlideTitles"/>
      </w:pPr>
      <w:r>
        <w:t>2 of 1</w:t>
      </w:r>
      <w:r w:rsidR="00396C2B">
        <w:t>7</w:t>
      </w:r>
      <w:r>
        <w:t xml:space="preserve"> – </w:t>
      </w:r>
      <w:r w:rsidR="00F63382" w:rsidRPr="00F63382">
        <w:t>Pie Charts</w:t>
      </w:r>
    </w:p>
    <w:p w14:paraId="1B31C72D" w14:textId="4F8D3DEF" w:rsidR="00F63382" w:rsidRDefault="0035350C" w:rsidP="00F63382">
      <w:pPr>
        <w:pStyle w:val="ParagraphStyle"/>
      </w:pPr>
      <w:r w:rsidRPr="0035350C">
        <w:t>Pie charts are useful for indicating the relative proportions of the various components that make up a whole. The “slices” of pie charts, called sectors, are used to show the relative size of data.</w:t>
      </w:r>
    </w:p>
    <w:p w14:paraId="788DE74B" w14:textId="76EF108B" w:rsidR="00344C28" w:rsidRDefault="00344C28" w:rsidP="00F63382">
      <w:pPr>
        <w:pStyle w:val="ParagraphStyle"/>
      </w:pPr>
    </w:p>
    <w:p w14:paraId="07608B7D" w14:textId="57AF42ED" w:rsidR="00344C28" w:rsidRDefault="00344C28" w:rsidP="00F63382">
      <w:pPr>
        <w:pStyle w:val="ParagraphStyle"/>
      </w:pPr>
      <w:r w:rsidRPr="00344C28">
        <w:t>Pie charts are useful because</w:t>
      </w:r>
      <w:r>
        <w:t>:</w:t>
      </w:r>
    </w:p>
    <w:p w14:paraId="79A77203" w14:textId="0F96374F" w:rsidR="00344C28" w:rsidRDefault="000161D8" w:rsidP="00C253B7">
      <w:pPr>
        <w:pStyle w:val="ParagraphStyle"/>
        <w:numPr>
          <w:ilvl w:val="0"/>
          <w:numId w:val="9"/>
        </w:numPr>
      </w:pPr>
      <w:r w:rsidRPr="000161D8">
        <w:t>They present information in clear, systematic way</w:t>
      </w:r>
    </w:p>
    <w:p w14:paraId="10D480D5" w14:textId="6126CC6D" w:rsidR="000161D8" w:rsidRDefault="000161D8" w:rsidP="00C253B7">
      <w:pPr>
        <w:pStyle w:val="ParagraphStyle"/>
        <w:numPr>
          <w:ilvl w:val="0"/>
          <w:numId w:val="9"/>
        </w:numPr>
      </w:pPr>
      <w:r w:rsidRPr="000161D8">
        <w:t>People take in visual information more clearly and quickly than words</w:t>
      </w:r>
    </w:p>
    <w:p w14:paraId="287D5661" w14:textId="50505888" w:rsidR="000161D8" w:rsidRDefault="000161D8" w:rsidP="00C253B7">
      <w:pPr>
        <w:pStyle w:val="ParagraphStyle"/>
        <w:numPr>
          <w:ilvl w:val="0"/>
          <w:numId w:val="9"/>
        </w:numPr>
      </w:pPr>
      <w:r w:rsidRPr="000161D8">
        <w:t>It is easier to see relationships, patterns or trends</w:t>
      </w:r>
    </w:p>
    <w:p w14:paraId="35613F29" w14:textId="68E3EAEB" w:rsidR="000161D8" w:rsidRDefault="00C253B7" w:rsidP="00C253B7">
      <w:pPr>
        <w:pStyle w:val="ParagraphStyle"/>
        <w:numPr>
          <w:ilvl w:val="0"/>
          <w:numId w:val="9"/>
        </w:numPr>
      </w:pPr>
      <w:r w:rsidRPr="00C253B7">
        <w:t>You can make comparisons more easily</w:t>
      </w:r>
    </w:p>
    <w:p w14:paraId="0AB8359B" w14:textId="0BEF5C0E" w:rsidR="00C253B7" w:rsidRDefault="00C253B7" w:rsidP="00F63382">
      <w:pPr>
        <w:pStyle w:val="ParagraphStyle"/>
      </w:pPr>
    </w:p>
    <w:p w14:paraId="78AB4F69" w14:textId="40460102" w:rsidR="00C253B7" w:rsidRDefault="000642A3" w:rsidP="00F63382">
      <w:pPr>
        <w:pStyle w:val="ParagraphStyle"/>
      </w:pPr>
      <w:r w:rsidRPr="000642A3">
        <w:t>Pie charts present information in a way that can be taken in visually all at once. However, it can be difficult to compare if different sectors are similar in size.</w:t>
      </w:r>
    </w:p>
    <w:p w14:paraId="58A19207" w14:textId="3C2E9165" w:rsidR="000642A3" w:rsidRDefault="000642A3" w:rsidP="000642A3">
      <w:pPr>
        <w:pStyle w:val="SlideTitles"/>
      </w:pPr>
      <w:r>
        <w:t>3 of 1</w:t>
      </w:r>
      <w:r w:rsidR="00396C2B">
        <w:t>7</w:t>
      </w:r>
      <w:r>
        <w:t xml:space="preserve"> – </w:t>
      </w:r>
      <w:r w:rsidR="007B67C6" w:rsidRPr="007B67C6">
        <w:t>Understanding pie charts</w:t>
      </w:r>
    </w:p>
    <w:p w14:paraId="3708C6AE" w14:textId="6D4B0D18" w:rsidR="001F7434" w:rsidRDefault="00A92BAF" w:rsidP="001F7434">
      <w:pPr>
        <w:pStyle w:val="ParagraphStyle"/>
      </w:pPr>
      <w:r>
        <w:t>A</w:t>
      </w:r>
      <w:r w:rsidR="006F64C5" w:rsidRPr="006F64C5">
        <w:t xml:space="preserve"> whole pie chart represents the total data measured. </w:t>
      </w:r>
      <w:r w:rsidR="001F7434">
        <w:t xml:space="preserve">For example, consider a pie chart showing </w:t>
      </w:r>
      <w:r w:rsidR="00FB34D4">
        <w:t>the p</w:t>
      </w:r>
      <w:r w:rsidR="00FB34D4" w:rsidRPr="00FB34D4">
        <w:t xml:space="preserve">ercentage of estimated </w:t>
      </w:r>
      <w:r w:rsidR="00FB34D4">
        <w:t>w</w:t>
      </w:r>
      <w:r w:rsidR="00FB34D4" w:rsidRPr="00FB34D4">
        <w:t>orld population by continent</w:t>
      </w:r>
      <w:r w:rsidR="001F7434">
        <w:t>. T</w:t>
      </w:r>
      <w:r w:rsidR="001F7434" w:rsidRPr="00275FED">
        <w:t xml:space="preserve">he whole pie chart </w:t>
      </w:r>
      <w:r w:rsidR="001F7434">
        <w:t xml:space="preserve">would </w:t>
      </w:r>
      <w:r w:rsidR="001F7434" w:rsidRPr="00275FED">
        <w:t xml:space="preserve">represent the total </w:t>
      </w:r>
      <w:r w:rsidR="0069667E">
        <w:t>estimated world population</w:t>
      </w:r>
      <w:r w:rsidR="001F7434" w:rsidRPr="00275FED">
        <w:t xml:space="preserve">, and each sector represents a proportion of the whole, in this case </w:t>
      </w:r>
      <w:r w:rsidR="00004F1B">
        <w:t>the</w:t>
      </w:r>
      <w:r w:rsidR="001F7434" w:rsidRPr="00275FED">
        <w:t xml:space="preserve"> </w:t>
      </w:r>
      <w:r w:rsidR="00C64393">
        <w:t>estimated</w:t>
      </w:r>
      <w:r w:rsidR="00004F1B">
        <w:t xml:space="preserve"> population </w:t>
      </w:r>
      <w:r w:rsidR="00C50544">
        <w:t xml:space="preserve">percentage </w:t>
      </w:r>
      <w:r w:rsidR="00004F1B">
        <w:t>within each continent</w:t>
      </w:r>
      <w:r w:rsidR="001F7434" w:rsidRPr="00275FED">
        <w:t>.</w:t>
      </w:r>
      <w:r w:rsidR="001F7434">
        <w:t xml:space="preserve"> The pie chart is separated into </w:t>
      </w:r>
      <w:r w:rsidR="00BA41C0">
        <w:t>seven</w:t>
      </w:r>
      <w:r w:rsidR="001F7434">
        <w:t xml:space="preserve"> sectors, the biggest </w:t>
      </w:r>
      <w:r w:rsidR="00BA41C0">
        <w:t>orange</w:t>
      </w:r>
      <w:r w:rsidR="001F7434">
        <w:t xml:space="preserve"> sector represents</w:t>
      </w:r>
      <w:r w:rsidR="00193AED">
        <w:t xml:space="preserve"> </w:t>
      </w:r>
      <w:r w:rsidR="001C6A08">
        <w:t>A</w:t>
      </w:r>
      <w:r w:rsidR="00193AED">
        <w:t>sia</w:t>
      </w:r>
      <w:r w:rsidR="001F7434">
        <w:t xml:space="preserve">, the second largest </w:t>
      </w:r>
      <w:r w:rsidR="001C6A08">
        <w:t>blue</w:t>
      </w:r>
      <w:r w:rsidR="001F7434">
        <w:t xml:space="preserve"> sector represents </w:t>
      </w:r>
      <w:r w:rsidR="001C6A08">
        <w:t>Africa</w:t>
      </w:r>
      <w:r w:rsidR="001F7434">
        <w:t xml:space="preserve">, the third largest </w:t>
      </w:r>
      <w:r w:rsidR="00D1557F">
        <w:t>yellow</w:t>
      </w:r>
      <w:r w:rsidR="001F7434">
        <w:t xml:space="preserve"> sector represents </w:t>
      </w:r>
      <w:r w:rsidR="002D49EF">
        <w:t xml:space="preserve">Europe, the next largest </w:t>
      </w:r>
      <w:r w:rsidR="00AA71A7">
        <w:t>red sector represents North America, the next large</w:t>
      </w:r>
      <w:r w:rsidR="0038448E">
        <w:t xml:space="preserve">st </w:t>
      </w:r>
      <w:r w:rsidR="00685D77">
        <w:t>t</w:t>
      </w:r>
      <w:r w:rsidR="0038448E">
        <w:t>urquoise sector represents South America,</w:t>
      </w:r>
      <w:r w:rsidR="007F7024">
        <w:t xml:space="preserve"> the next largest pink sector represents </w:t>
      </w:r>
      <w:r w:rsidR="00B45672">
        <w:t>Australia</w:t>
      </w:r>
      <w:r w:rsidR="001F7434">
        <w:t xml:space="preserve"> and the smallest </w:t>
      </w:r>
      <w:r w:rsidR="00B45672">
        <w:t>green</w:t>
      </w:r>
      <w:r w:rsidR="001F7434">
        <w:t xml:space="preserve"> sector represents </w:t>
      </w:r>
      <w:r w:rsidR="00205425">
        <w:t>Antarctica</w:t>
      </w:r>
      <w:r w:rsidR="001F7434">
        <w:t>.</w:t>
      </w:r>
    </w:p>
    <w:p w14:paraId="12342BB1" w14:textId="767CCDE9" w:rsidR="00F3749C" w:rsidRDefault="00F3749C" w:rsidP="001F7434">
      <w:pPr>
        <w:pStyle w:val="ParagraphStyle"/>
      </w:pPr>
    </w:p>
    <w:p w14:paraId="2CF44EB8" w14:textId="63F2EE7F" w:rsidR="00F3749C" w:rsidRDefault="00F3749C" w:rsidP="001F7434">
      <w:pPr>
        <w:pStyle w:val="ParagraphStyle"/>
      </w:pPr>
      <w:r w:rsidRPr="00F3749C">
        <w:t xml:space="preserve">Pie charts should always have a clear </w:t>
      </w:r>
      <w:r w:rsidR="003345AF" w:rsidRPr="00F3749C">
        <w:t>title and</w:t>
      </w:r>
      <w:r w:rsidRPr="00F3749C">
        <w:t xml:space="preserve"> should be easy to read and understand.</w:t>
      </w:r>
    </w:p>
    <w:p w14:paraId="4CE2F64E" w14:textId="3A0FFAFC" w:rsidR="00F3749C" w:rsidRDefault="00F3749C" w:rsidP="001F7434">
      <w:pPr>
        <w:pStyle w:val="ParagraphStyle"/>
      </w:pPr>
    </w:p>
    <w:p w14:paraId="121C5790" w14:textId="7CAA1D2D" w:rsidR="00F3749C" w:rsidRDefault="003345AF" w:rsidP="001F7434">
      <w:pPr>
        <w:pStyle w:val="ParagraphStyle"/>
      </w:pPr>
      <w:r w:rsidRPr="003345AF">
        <w:t>A pie chart must always be labelled. This can be done by labelling each sector or using a key.</w:t>
      </w:r>
    </w:p>
    <w:p w14:paraId="252E3AD0" w14:textId="69487AFE" w:rsidR="003345AF" w:rsidRDefault="003345AF" w:rsidP="003345AF">
      <w:pPr>
        <w:pStyle w:val="SlideTitles"/>
      </w:pPr>
      <w:r>
        <w:t>4 of 1</w:t>
      </w:r>
      <w:r w:rsidR="00396C2B">
        <w:t>7</w:t>
      </w:r>
      <w:r>
        <w:t xml:space="preserve"> – </w:t>
      </w:r>
      <w:r w:rsidR="005A6480">
        <w:t>Video</w:t>
      </w:r>
    </w:p>
    <w:p w14:paraId="5F14FEF3" w14:textId="08E4213D" w:rsidR="005A6480" w:rsidRDefault="005A6480" w:rsidP="005A6480">
      <w:pPr>
        <w:pStyle w:val="ParagraphStyle"/>
      </w:pPr>
      <w:r w:rsidRPr="005A6480">
        <w:t>Watch th</w:t>
      </w:r>
      <w:r>
        <w:t>e following</w:t>
      </w:r>
      <w:r w:rsidRPr="005A6480">
        <w:t xml:space="preserve"> video to see an example of how to read a pie chart</w:t>
      </w:r>
      <w:r>
        <w:t>:</w:t>
      </w:r>
    </w:p>
    <w:p w14:paraId="32DBE5F2" w14:textId="674FD9B1" w:rsidR="004B5D47" w:rsidRDefault="00C76C28" w:rsidP="005A6480">
      <w:pPr>
        <w:pStyle w:val="ParagraphStyle"/>
        <w:rPr>
          <w:rStyle w:val="Hyperlink"/>
        </w:rPr>
      </w:pPr>
      <w:hyperlink r:id="rId10" w:history="1">
        <w:r w:rsidR="002F30DF" w:rsidRPr="002F30DF">
          <w:rPr>
            <w:rStyle w:val="Hyperlink"/>
          </w:rPr>
          <w:t>Reading pie graphs</w:t>
        </w:r>
      </w:hyperlink>
    </w:p>
    <w:p w14:paraId="7D5F482B" w14:textId="77777777" w:rsidR="004B5D47" w:rsidRDefault="004B5D47">
      <w:pPr>
        <w:rPr>
          <w:rStyle w:val="Hyperlink"/>
          <w:szCs w:val="24"/>
        </w:rPr>
      </w:pPr>
      <w:r>
        <w:rPr>
          <w:rStyle w:val="Hyperlink"/>
        </w:rPr>
        <w:br w:type="page"/>
      </w:r>
    </w:p>
    <w:p w14:paraId="725FCD83" w14:textId="42FA3482" w:rsidR="002F30DF" w:rsidRDefault="005639F8" w:rsidP="002F30DF">
      <w:pPr>
        <w:pStyle w:val="SlideTitles"/>
      </w:pPr>
      <w:r>
        <w:lastRenderedPageBreak/>
        <w:t>5 of 1</w:t>
      </w:r>
      <w:r w:rsidR="00396C2B">
        <w:t>7</w:t>
      </w:r>
      <w:r>
        <w:t xml:space="preserve"> – </w:t>
      </w:r>
      <w:r w:rsidR="00A84CCD">
        <w:t>Question 1</w:t>
      </w:r>
    </w:p>
    <w:p w14:paraId="44E343AD" w14:textId="70D9736F" w:rsidR="00A84CCD" w:rsidRDefault="00BE3134" w:rsidP="00A84CCD">
      <w:pPr>
        <w:pStyle w:val="ParagraphStyle"/>
      </w:pPr>
      <w:r w:rsidRPr="00BE3134">
        <w:t>A group of 30 people were surveyed to find their favourite season of the year.</w:t>
      </w:r>
      <w:r w:rsidR="00D06B3F">
        <w:t xml:space="preserve"> The pie chart</w:t>
      </w:r>
      <w:r w:rsidR="009E3B19">
        <w:t xml:space="preserve"> shows four sectors</w:t>
      </w:r>
      <w:r w:rsidR="00D423B0">
        <w:t xml:space="preserve"> for the seasons</w:t>
      </w:r>
      <w:r w:rsidR="00ED6B19">
        <w:t xml:space="preserve"> with the following colours and data labels:</w:t>
      </w:r>
    </w:p>
    <w:p w14:paraId="612E4C4E" w14:textId="4417673C" w:rsidR="00D423B0" w:rsidRDefault="00D423B0" w:rsidP="00D423B0">
      <w:pPr>
        <w:pStyle w:val="ParagraphStyle"/>
        <w:numPr>
          <w:ilvl w:val="0"/>
          <w:numId w:val="10"/>
        </w:numPr>
      </w:pPr>
      <w:r>
        <w:t>Spring – yellow – 4</w:t>
      </w:r>
    </w:p>
    <w:p w14:paraId="1516308E" w14:textId="765FC1B1" w:rsidR="00D423B0" w:rsidRDefault="00F31E6E" w:rsidP="00D423B0">
      <w:pPr>
        <w:pStyle w:val="ParagraphStyle"/>
        <w:numPr>
          <w:ilvl w:val="0"/>
          <w:numId w:val="10"/>
        </w:numPr>
      </w:pPr>
      <w:r>
        <w:t>Summer – red – 16</w:t>
      </w:r>
    </w:p>
    <w:p w14:paraId="50A7545D" w14:textId="41DB9382" w:rsidR="00F31E6E" w:rsidRDefault="00F31E6E" w:rsidP="00D423B0">
      <w:pPr>
        <w:pStyle w:val="ParagraphStyle"/>
        <w:numPr>
          <w:ilvl w:val="0"/>
          <w:numId w:val="10"/>
        </w:numPr>
      </w:pPr>
      <w:r>
        <w:t xml:space="preserve">Autumn </w:t>
      </w:r>
      <w:r w:rsidR="00A304AA">
        <w:t>–</w:t>
      </w:r>
      <w:r>
        <w:t xml:space="preserve"> </w:t>
      </w:r>
      <w:r w:rsidR="00A304AA">
        <w:t>blue – 7</w:t>
      </w:r>
    </w:p>
    <w:p w14:paraId="70637940" w14:textId="7CC54C16" w:rsidR="00A304AA" w:rsidRDefault="00A304AA" w:rsidP="00D423B0">
      <w:pPr>
        <w:pStyle w:val="ParagraphStyle"/>
        <w:numPr>
          <w:ilvl w:val="0"/>
          <w:numId w:val="10"/>
        </w:numPr>
      </w:pPr>
      <w:r>
        <w:t>Winter – green – 3</w:t>
      </w:r>
    </w:p>
    <w:p w14:paraId="3804D8D6" w14:textId="2CFF5280" w:rsidR="00A304AA" w:rsidRDefault="00A304AA" w:rsidP="00A304AA">
      <w:pPr>
        <w:pStyle w:val="ParagraphStyle"/>
      </w:pPr>
    </w:p>
    <w:p w14:paraId="5A0CBA49" w14:textId="1D05E68E" w:rsidR="00A304AA" w:rsidRDefault="00A06939" w:rsidP="00A304AA">
      <w:pPr>
        <w:pStyle w:val="ParagraphStyle"/>
      </w:pPr>
      <w:r w:rsidRPr="00A06939">
        <w:t>Which season was the most popular?</w:t>
      </w:r>
    </w:p>
    <w:p w14:paraId="066A93C8" w14:textId="5A5DF2F9" w:rsidR="00A06939" w:rsidRDefault="00A06939" w:rsidP="00A06939">
      <w:pPr>
        <w:pStyle w:val="ParagraphStyle"/>
        <w:numPr>
          <w:ilvl w:val="0"/>
          <w:numId w:val="11"/>
        </w:numPr>
      </w:pPr>
      <w:r>
        <w:t>Spring</w:t>
      </w:r>
    </w:p>
    <w:p w14:paraId="1935BC50" w14:textId="22D4145E" w:rsidR="00A06939" w:rsidRDefault="00A06939" w:rsidP="00A06939">
      <w:pPr>
        <w:pStyle w:val="ParagraphStyle"/>
        <w:numPr>
          <w:ilvl w:val="0"/>
          <w:numId w:val="11"/>
        </w:numPr>
      </w:pPr>
      <w:r>
        <w:t>Summer</w:t>
      </w:r>
    </w:p>
    <w:p w14:paraId="6534EBC5" w14:textId="7102AFEE" w:rsidR="00A06939" w:rsidRDefault="00A06939" w:rsidP="00A06939">
      <w:pPr>
        <w:pStyle w:val="ParagraphStyle"/>
        <w:numPr>
          <w:ilvl w:val="0"/>
          <w:numId w:val="11"/>
        </w:numPr>
      </w:pPr>
      <w:r>
        <w:t>Autumn</w:t>
      </w:r>
    </w:p>
    <w:p w14:paraId="5C4301AF" w14:textId="128F1942" w:rsidR="00A06939" w:rsidRDefault="00A06939" w:rsidP="00A06939">
      <w:pPr>
        <w:pStyle w:val="ParagraphStyle"/>
        <w:numPr>
          <w:ilvl w:val="0"/>
          <w:numId w:val="11"/>
        </w:numPr>
      </w:pPr>
      <w:r>
        <w:t>Winter</w:t>
      </w:r>
    </w:p>
    <w:p w14:paraId="1AB66C70" w14:textId="16C8AC75" w:rsidR="00A06939" w:rsidRDefault="00A06939" w:rsidP="00A06939">
      <w:pPr>
        <w:pStyle w:val="ParagraphStyle"/>
      </w:pPr>
    </w:p>
    <w:p w14:paraId="2B8CAFD0" w14:textId="0D84DD65" w:rsidR="00A06939" w:rsidRDefault="00A06939" w:rsidP="00A06939">
      <w:pPr>
        <w:pStyle w:val="ParagraphStyle"/>
      </w:pPr>
      <w:r>
        <w:t xml:space="preserve">The correct answer is </w:t>
      </w:r>
      <w:r w:rsidR="00C02916">
        <w:t xml:space="preserve">B, </w:t>
      </w:r>
      <w:r w:rsidR="00530CE2">
        <w:t>s</w:t>
      </w:r>
      <w:r w:rsidR="00C02916">
        <w:t>ummer.</w:t>
      </w:r>
    </w:p>
    <w:p w14:paraId="76F95A12" w14:textId="5FAA372C" w:rsidR="00C02916" w:rsidRDefault="00C02916" w:rsidP="00C02916">
      <w:pPr>
        <w:pStyle w:val="SlideTitles"/>
      </w:pPr>
      <w:r>
        <w:t>6 of 1</w:t>
      </w:r>
      <w:r w:rsidR="00396C2B">
        <w:t>7</w:t>
      </w:r>
      <w:r>
        <w:t xml:space="preserve"> – </w:t>
      </w:r>
      <w:r w:rsidR="0086184C">
        <w:t>Question 2</w:t>
      </w:r>
    </w:p>
    <w:p w14:paraId="601CADEC" w14:textId="637D2DB3" w:rsidR="0086184C" w:rsidRDefault="0086184C" w:rsidP="0086184C">
      <w:pPr>
        <w:pStyle w:val="ParagraphStyle"/>
      </w:pPr>
      <w:r>
        <w:t xml:space="preserve">Using the pie chart data from the previous question, </w:t>
      </w:r>
      <w:r w:rsidR="00537066">
        <w:t>which season was the least popular?</w:t>
      </w:r>
    </w:p>
    <w:p w14:paraId="544F2AE1" w14:textId="51349A67" w:rsidR="00537066" w:rsidRDefault="00537066" w:rsidP="00537066">
      <w:pPr>
        <w:pStyle w:val="ParagraphStyle"/>
        <w:numPr>
          <w:ilvl w:val="0"/>
          <w:numId w:val="12"/>
        </w:numPr>
      </w:pPr>
      <w:r>
        <w:t>Spring</w:t>
      </w:r>
    </w:p>
    <w:p w14:paraId="2FBEB3E6" w14:textId="33D4B400" w:rsidR="00537066" w:rsidRDefault="00537066" w:rsidP="00537066">
      <w:pPr>
        <w:pStyle w:val="ParagraphStyle"/>
        <w:numPr>
          <w:ilvl w:val="0"/>
          <w:numId w:val="12"/>
        </w:numPr>
      </w:pPr>
      <w:r>
        <w:t>Summer</w:t>
      </w:r>
    </w:p>
    <w:p w14:paraId="181C1CC0" w14:textId="4B7DFC4A" w:rsidR="00537066" w:rsidRDefault="00537066" w:rsidP="00537066">
      <w:pPr>
        <w:pStyle w:val="ParagraphStyle"/>
        <w:numPr>
          <w:ilvl w:val="0"/>
          <w:numId w:val="12"/>
        </w:numPr>
      </w:pPr>
      <w:r>
        <w:t>Autumn</w:t>
      </w:r>
    </w:p>
    <w:p w14:paraId="1AB700A2" w14:textId="6FDE82F9" w:rsidR="00537066" w:rsidRDefault="00537066" w:rsidP="00537066">
      <w:pPr>
        <w:pStyle w:val="ParagraphStyle"/>
        <w:numPr>
          <w:ilvl w:val="0"/>
          <w:numId w:val="12"/>
        </w:numPr>
      </w:pPr>
      <w:r>
        <w:t>Winter</w:t>
      </w:r>
    </w:p>
    <w:p w14:paraId="320EAF97" w14:textId="46537D79" w:rsidR="00537066" w:rsidRDefault="00537066" w:rsidP="00537066">
      <w:pPr>
        <w:pStyle w:val="ParagraphStyle"/>
      </w:pPr>
    </w:p>
    <w:p w14:paraId="0C015DE8" w14:textId="2B71BAB1" w:rsidR="00537066" w:rsidRDefault="00537066" w:rsidP="00537066">
      <w:pPr>
        <w:pStyle w:val="ParagraphStyle"/>
      </w:pPr>
      <w:r>
        <w:t xml:space="preserve">The correct answer is </w:t>
      </w:r>
      <w:r w:rsidR="00530CE2">
        <w:t>D, winter.</w:t>
      </w:r>
    </w:p>
    <w:p w14:paraId="4513F357" w14:textId="2442AC54" w:rsidR="00530CE2" w:rsidRDefault="00530CE2" w:rsidP="00530CE2">
      <w:pPr>
        <w:pStyle w:val="SlideTitles"/>
      </w:pPr>
      <w:r>
        <w:t>7 of 1</w:t>
      </w:r>
      <w:r w:rsidR="00396C2B">
        <w:t>7</w:t>
      </w:r>
      <w:r>
        <w:t xml:space="preserve"> – Question 3</w:t>
      </w:r>
    </w:p>
    <w:p w14:paraId="64D7F3CD" w14:textId="3EBF2F19" w:rsidR="00530CE2" w:rsidRDefault="007B2B3F" w:rsidP="00530CE2">
      <w:pPr>
        <w:pStyle w:val="ParagraphStyle"/>
      </w:pPr>
      <w:r>
        <w:t xml:space="preserve">Using the pie chart data from </w:t>
      </w:r>
      <w:r w:rsidR="00F8129F">
        <w:t>Q</w:t>
      </w:r>
      <w:r>
        <w:t>uestion</w:t>
      </w:r>
      <w:r w:rsidR="00F8129F">
        <w:t xml:space="preserve"> 1</w:t>
      </w:r>
      <w:r>
        <w:t xml:space="preserve">, </w:t>
      </w:r>
      <w:r w:rsidR="00F8129F">
        <w:t>r</w:t>
      </w:r>
      <w:r w:rsidR="00F8129F" w:rsidRPr="00F8129F">
        <w:t>ead the following statements and identify if they are true or false.</w:t>
      </w:r>
    </w:p>
    <w:p w14:paraId="477E9A2A" w14:textId="5EED0D0E" w:rsidR="00F8129F" w:rsidRDefault="00F8129F" w:rsidP="00530CE2">
      <w:pPr>
        <w:pStyle w:val="ParagraphStyle"/>
      </w:pPr>
    </w:p>
    <w:p w14:paraId="471ABD15" w14:textId="74504DC8" w:rsidR="00F8129F" w:rsidRDefault="00394EF2" w:rsidP="00530CE2">
      <w:pPr>
        <w:pStyle w:val="ParagraphStyle"/>
      </w:pPr>
      <w:r w:rsidRPr="00394EF2">
        <w:t>Over half of the people surveyed preferred summer.</w:t>
      </w:r>
    </w:p>
    <w:p w14:paraId="47C4E07A" w14:textId="19C9A2C1" w:rsidR="00394EF2" w:rsidRDefault="00394EF2" w:rsidP="00530CE2">
      <w:pPr>
        <w:pStyle w:val="ParagraphStyle"/>
      </w:pPr>
      <w:r>
        <w:t>True</w:t>
      </w:r>
    </w:p>
    <w:p w14:paraId="677585CD" w14:textId="16BFF12C" w:rsidR="00394EF2" w:rsidRDefault="00394EF2" w:rsidP="00530CE2">
      <w:pPr>
        <w:pStyle w:val="ParagraphStyle"/>
      </w:pPr>
      <w:r>
        <w:t>False</w:t>
      </w:r>
    </w:p>
    <w:p w14:paraId="5C93DA42" w14:textId="2F28F570" w:rsidR="00394EF2" w:rsidRDefault="00394EF2" w:rsidP="00530CE2">
      <w:pPr>
        <w:pStyle w:val="ParagraphStyle"/>
      </w:pPr>
    </w:p>
    <w:p w14:paraId="515C8CE6" w14:textId="1DF4800E" w:rsidR="00394EF2" w:rsidRDefault="00394EF2" w:rsidP="00530CE2">
      <w:pPr>
        <w:pStyle w:val="ParagraphStyle"/>
      </w:pPr>
      <w:r>
        <w:t xml:space="preserve">The correct answer is: </w:t>
      </w:r>
      <w:r w:rsidR="00D03CA0">
        <w:t>True</w:t>
      </w:r>
    </w:p>
    <w:p w14:paraId="048D7C9F" w14:textId="42F280F5" w:rsidR="00C7231C" w:rsidRDefault="00C7231C" w:rsidP="00530CE2">
      <w:pPr>
        <w:pStyle w:val="ParagraphStyle"/>
      </w:pPr>
    </w:p>
    <w:p w14:paraId="6C49FC63" w14:textId="5AA0357B" w:rsidR="00C7231C" w:rsidRDefault="00C7231C" w:rsidP="00530CE2">
      <w:pPr>
        <w:pStyle w:val="ParagraphStyle"/>
      </w:pPr>
      <w:r w:rsidRPr="00C7231C">
        <w:t>More people preferred autumn than spring.</w:t>
      </w:r>
    </w:p>
    <w:p w14:paraId="5784C9B4" w14:textId="77777777" w:rsidR="00C64874" w:rsidRDefault="00C64874" w:rsidP="00C64874">
      <w:pPr>
        <w:pStyle w:val="ParagraphStyle"/>
      </w:pPr>
      <w:r>
        <w:t>True</w:t>
      </w:r>
    </w:p>
    <w:p w14:paraId="1C3AF3E1" w14:textId="77777777" w:rsidR="00C64874" w:rsidRDefault="00C64874" w:rsidP="00C64874">
      <w:pPr>
        <w:pStyle w:val="ParagraphStyle"/>
      </w:pPr>
      <w:r>
        <w:t>False</w:t>
      </w:r>
    </w:p>
    <w:p w14:paraId="1CAAD163" w14:textId="77777777" w:rsidR="00C64874" w:rsidRDefault="00C64874" w:rsidP="00C64874">
      <w:pPr>
        <w:pStyle w:val="ParagraphStyle"/>
      </w:pPr>
    </w:p>
    <w:p w14:paraId="602F83DA" w14:textId="28A54351" w:rsidR="00C64874" w:rsidRDefault="00C64874" w:rsidP="00C64874">
      <w:pPr>
        <w:pStyle w:val="ParagraphStyle"/>
      </w:pPr>
      <w:r>
        <w:t xml:space="preserve">The correct answer is: </w:t>
      </w:r>
      <w:r w:rsidR="00D03CA0">
        <w:t>True</w:t>
      </w:r>
    </w:p>
    <w:p w14:paraId="4F30901E" w14:textId="15159FF9" w:rsidR="00C7231C" w:rsidRDefault="00C7231C" w:rsidP="00530CE2">
      <w:pPr>
        <w:pStyle w:val="ParagraphStyle"/>
      </w:pPr>
    </w:p>
    <w:p w14:paraId="79A6DB76" w14:textId="3E60EC1A" w:rsidR="00C7231C" w:rsidRDefault="00C64874" w:rsidP="00530CE2">
      <w:pPr>
        <w:pStyle w:val="ParagraphStyle"/>
      </w:pPr>
      <w:r w:rsidRPr="00C64874">
        <w:t>More people preferred winter than autumn.</w:t>
      </w:r>
    </w:p>
    <w:p w14:paraId="19E22793" w14:textId="77777777" w:rsidR="00C64874" w:rsidRDefault="00C64874" w:rsidP="00C64874">
      <w:pPr>
        <w:pStyle w:val="ParagraphStyle"/>
      </w:pPr>
      <w:r>
        <w:t>True</w:t>
      </w:r>
    </w:p>
    <w:p w14:paraId="14150307" w14:textId="77777777" w:rsidR="00C64874" w:rsidRDefault="00C64874" w:rsidP="00C64874">
      <w:pPr>
        <w:pStyle w:val="ParagraphStyle"/>
      </w:pPr>
      <w:r>
        <w:t>False</w:t>
      </w:r>
    </w:p>
    <w:p w14:paraId="0521E81B" w14:textId="77777777" w:rsidR="00C64874" w:rsidRDefault="00C64874" w:rsidP="00C64874">
      <w:pPr>
        <w:pStyle w:val="ParagraphStyle"/>
      </w:pPr>
    </w:p>
    <w:p w14:paraId="00D20F02" w14:textId="4B6096E7" w:rsidR="00C64874" w:rsidRDefault="00C64874" w:rsidP="00C64874">
      <w:pPr>
        <w:pStyle w:val="ParagraphStyle"/>
      </w:pPr>
      <w:r>
        <w:t xml:space="preserve">The correct answer is: </w:t>
      </w:r>
      <w:r w:rsidR="00D03CA0">
        <w:t>False</w:t>
      </w:r>
    </w:p>
    <w:p w14:paraId="5389EA5E" w14:textId="6CF0F8CE" w:rsidR="004B5D47" w:rsidRDefault="004B5D47">
      <w:pPr>
        <w:rPr>
          <w:szCs w:val="24"/>
        </w:rPr>
      </w:pPr>
      <w:r>
        <w:br w:type="page"/>
      </w:r>
    </w:p>
    <w:p w14:paraId="38A530E1" w14:textId="397C33B9" w:rsidR="008668BC" w:rsidRDefault="008668BC" w:rsidP="008668BC">
      <w:pPr>
        <w:pStyle w:val="SlideTitles"/>
      </w:pPr>
      <w:r>
        <w:lastRenderedPageBreak/>
        <w:t>8 of 1</w:t>
      </w:r>
      <w:r w:rsidR="00396C2B">
        <w:t>7</w:t>
      </w:r>
      <w:r>
        <w:t xml:space="preserve"> – </w:t>
      </w:r>
      <w:r w:rsidR="008E5B54" w:rsidRPr="008E5B54">
        <w:t>Creating a pie chart</w:t>
      </w:r>
    </w:p>
    <w:p w14:paraId="32215FC6" w14:textId="57B3AAA0" w:rsidR="008E5B54" w:rsidRDefault="001821B6" w:rsidP="008E5B54">
      <w:pPr>
        <w:pStyle w:val="ParagraphStyle"/>
      </w:pPr>
      <w:r w:rsidRPr="001821B6">
        <w:t xml:space="preserve">There are </w:t>
      </w:r>
      <w:proofErr w:type="gramStart"/>
      <w:r w:rsidRPr="001821B6">
        <w:t>a number of</w:t>
      </w:r>
      <w:proofErr w:type="gramEnd"/>
      <w:r w:rsidRPr="001821B6">
        <w:t xml:space="preserve"> steps involved in creating a pie chart. Let’s look at them with a worked example.</w:t>
      </w:r>
    </w:p>
    <w:p w14:paraId="22A597FD" w14:textId="45C492E9" w:rsidR="001821B6" w:rsidRDefault="001821B6" w:rsidP="008E5B54">
      <w:pPr>
        <w:pStyle w:val="ParagraphStyle"/>
      </w:pPr>
    </w:p>
    <w:p w14:paraId="05C75CB6" w14:textId="77777777" w:rsidR="001821B6" w:rsidRPr="001821B6" w:rsidRDefault="001821B6" w:rsidP="001821B6">
      <w:pPr>
        <w:pStyle w:val="ParagraphStyle"/>
        <w:rPr>
          <w:b/>
          <w:bCs/>
        </w:rPr>
      </w:pPr>
      <w:r w:rsidRPr="001821B6">
        <w:rPr>
          <w:b/>
          <w:bCs/>
        </w:rPr>
        <w:t>Example</w:t>
      </w:r>
    </w:p>
    <w:p w14:paraId="2144D1DC" w14:textId="6AC78FE6" w:rsidR="001821B6" w:rsidRDefault="001821B6" w:rsidP="001821B6">
      <w:pPr>
        <w:pStyle w:val="ParagraphStyle"/>
      </w:pPr>
      <w:r>
        <w:t>You survey a group of people to find out which is their favourite fruit. 4 people prefer bananas, 5 people prefer raspberries, 6 people prefer apples, 1 person prefers pears and 4 people prefer plums.</w:t>
      </w:r>
    </w:p>
    <w:p w14:paraId="04E85C13" w14:textId="0FFA85AD" w:rsidR="001821B6" w:rsidRDefault="001821B6" w:rsidP="001821B6">
      <w:pPr>
        <w:pStyle w:val="ParagraphStyle"/>
      </w:pPr>
    </w:p>
    <w:p w14:paraId="798A2F71" w14:textId="77777777" w:rsidR="00433583" w:rsidRPr="00433583" w:rsidRDefault="00433583" w:rsidP="00433583">
      <w:pPr>
        <w:pStyle w:val="ParagraphStyle"/>
        <w:rPr>
          <w:b/>
          <w:bCs/>
        </w:rPr>
      </w:pPr>
      <w:r w:rsidRPr="00433583">
        <w:rPr>
          <w:b/>
          <w:bCs/>
        </w:rPr>
        <w:t>Step 1</w:t>
      </w:r>
    </w:p>
    <w:p w14:paraId="49F9667F" w14:textId="7F546487" w:rsidR="001821B6" w:rsidRDefault="00433583" w:rsidP="00433583">
      <w:pPr>
        <w:pStyle w:val="ParagraphStyle"/>
      </w:pPr>
      <w:r>
        <w:t>Put the data in a table and add up all the values to get a total, like the example below:</w:t>
      </w:r>
    </w:p>
    <w:p w14:paraId="63A18700" w14:textId="46C503DC" w:rsidR="004B5D47" w:rsidRDefault="004B5D47" w:rsidP="00433583">
      <w:pPr>
        <w:pStyle w:val="ParagraphStyle"/>
      </w:pPr>
    </w:p>
    <w:p w14:paraId="0F31E83D" w14:textId="5A704006" w:rsidR="004B5D47" w:rsidRDefault="004B5D47" w:rsidP="00433583">
      <w:pPr>
        <w:pStyle w:val="ParagraphStyle"/>
      </w:pPr>
      <w:r>
        <w:t>Table Header: Favourite Fruits</w:t>
      </w:r>
    </w:p>
    <w:p w14:paraId="1F550DBC" w14:textId="77777777" w:rsidR="004B5D47" w:rsidRDefault="004B5D47" w:rsidP="00433583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623"/>
        <w:gridCol w:w="1624"/>
        <w:gridCol w:w="1624"/>
        <w:gridCol w:w="1624"/>
        <w:gridCol w:w="1624"/>
      </w:tblGrid>
      <w:tr w:rsidR="00495D9F" w14:paraId="2678FB3F" w14:textId="77777777" w:rsidTr="00495D9F">
        <w:tc>
          <w:tcPr>
            <w:tcW w:w="1623" w:type="dxa"/>
          </w:tcPr>
          <w:p w14:paraId="4AF1B27A" w14:textId="33CE9E76" w:rsidR="00495D9F" w:rsidRDefault="00240688" w:rsidP="004E2063">
            <w:pPr>
              <w:pStyle w:val="TableHeadings"/>
            </w:pPr>
            <w:r>
              <w:t>Bananas</w:t>
            </w:r>
          </w:p>
        </w:tc>
        <w:tc>
          <w:tcPr>
            <w:tcW w:w="1623" w:type="dxa"/>
          </w:tcPr>
          <w:p w14:paraId="3558D8C0" w14:textId="2FC5E8A0" w:rsidR="00495D9F" w:rsidRDefault="00240688" w:rsidP="004E2063">
            <w:pPr>
              <w:pStyle w:val="TableHeadings"/>
            </w:pPr>
            <w:r>
              <w:t>Raspberries</w:t>
            </w:r>
          </w:p>
        </w:tc>
        <w:tc>
          <w:tcPr>
            <w:tcW w:w="1624" w:type="dxa"/>
          </w:tcPr>
          <w:p w14:paraId="2C7FFCD7" w14:textId="2ABE4312" w:rsidR="00495D9F" w:rsidRDefault="00240688" w:rsidP="004E2063">
            <w:pPr>
              <w:pStyle w:val="TableHeadings"/>
            </w:pPr>
            <w:r>
              <w:t>Apples</w:t>
            </w:r>
          </w:p>
        </w:tc>
        <w:tc>
          <w:tcPr>
            <w:tcW w:w="1624" w:type="dxa"/>
          </w:tcPr>
          <w:p w14:paraId="45139BB2" w14:textId="023EE1E9" w:rsidR="00495D9F" w:rsidRDefault="00CA22DB" w:rsidP="004E2063">
            <w:pPr>
              <w:pStyle w:val="TableHeadings"/>
            </w:pPr>
            <w:r>
              <w:t>Pears</w:t>
            </w:r>
          </w:p>
        </w:tc>
        <w:tc>
          <w:tcPr>
            <w:tcW w:w="1624" w:type="dxa"/>
          </w:tcPr>
          <w:p w14:paraId="1C48E278" w14:textId="506DDC5E" w:rsidR="00495D9F" w:rsidRDefault="00CA22DB" w:rsidP="004E2063">
            <w:pPr>
              <w:pStyle w:val="TableHeadings"/>
            </w:pPr>
            <w:r>
              <w:t>Plums</w:t>
            </w:r>
          </w:p>
        </w:tc>
        <w:tc>
          <w:tcPr>
            <w:tcW w:w="1624" w:type="dxa"/>
          </w:tcPr>
          <w:p w14:paraId="3324D12A" w14:textId="217B8ADE" w:rsidR="00495D9F" w:rsidRDefault="00CA22DB" w:rsidP="004E2063">
            <w:pPr>
              <w:pStyle w:val="TableHeadings"/>
            </w:pPr>
            <w:r>
              <w:t>Total</w:t>
            </w:r>
          </w:p>
        </w:tc>
      </w:tr>
      <w:tr w:rsidR="00ED5E63" w14:paraId="78F1651B" w14:textId="77777777" w:rsidTr="00495D9F">
        <w:tc>
          <w:tcPr>
            <w:tcW w:w="1623" w:type="dxa"/>
          </w:tcPr>
          <w:p w14:paraId="3C586CFF" w14:textId="1B8B243E" w:rsidR="00ED5E63" w:rsidRDefault="00CA22DB" w:rsidP="00433583">
            <w:pPr>
              <w:pStyle w:val="ParagraphStyle"/>
            </w:pPr>
            <w:r>
              <w:t>4</w:t>
            </w:r>
          </w:p>
        </w:tc>
        <w:tc>
          <w:tcPr>
            <w:tcW w:w="1623" w:type="dxa"/>
          </w:tcPr>
          <w:p w14:paraId="275A59F7" w14:textId="43FA1DD7" w:rsidR="00ED5E63" w:rsidRDefault="00CA22DB" w:rsidP="00433583">
            <w:pPr>
              <w:pStyle w:val="ParagraphStyle"/>
            </w:pPr>
            <w:r>
              <w:t>5</w:t>
            </w:r>
          </w:p>
        </w:tc>
        <w:tc>
          <w:tcPr>
            <w:tcW w:w="1624" w:type="dxa"/>
          </w:tcPr>
          <w:p w14:paraId="503A1EB6" w14:textId="6D57873C" w:rsidR="00ED5E63" w:rsidRDefault="00CA22DB" w:rsidP="00433583">
            <w:pPr>
              <w:pStyle w:val="ParagraphStyle"/>
            </w:pPr>
            <w:r>
              <w:t>6</w:t>
            </w:r>
          </w:p>
        </w:tc>
        <w:tc>
          <w:tcPr>
            <w:tcW w:w="1624" w:type="dxa"/>
          </w:tcPr>
          <w:p w14:paraId="60B91EFB" w14:textId="51EC0999" w:rsidR="00ED5E63" w:rsidRDefault="00CA22DB" w:rsidP="00433583">
            <w:pPr>
              <w:pStyle w:val="ParagraphStyle"/>
            </w:pPr>
            <w:r>
              <w:t>1</w:t>
            </w:r>
          </w:p>
        </w:tc>
        <w:tc>
          <w:tcPr>
            <w:tcW w:w="1624" w:type="dxa"/>
          </w:tcPr>
          <w:p w14:paraId="38E66E7B" w14:textId="673915B6" w:rsidR="00ED5E63" w:rsidRDefault="00CA22DB" w:rsidP="00433583">
            <w:pPr>
              <w:pStyle w:val="ParagraphStyle"/>
            </w:pPr>
            <w:r>
              <w:t>4</w:t>
            </w:r>
          </w:p>
        </w:tc>
        <w:tc>
          <w:tcPr>
            <w:tcW w:w="1624" w:type="dxa"/>
          </w:tcPr>
          <w:p w14:paraId="7B2942B7" w14:textId="2019C2C7" w:rsidR="00ED5E63" w:rsidRDefault="00D45D88" w:rsidP="00433583">
            <w:pPr>
              <w:pStyle w:val="ParagraphStyle"/>
            </w:pPr>
            <w:r>
              <w:t>20</w:t>
            </w:r>
          </w:p>
        </w:tc>
      </w:tr>
    </w:tbl>
    <w:p w14:paraId="42F86904" w14:textId="5DACA858" w:rsidR="00433583" w:rsidRDefault="00D45D88" w:rsidP="00D45D88">
      <w:pPr>
        <w:pStyle w:val="SlideTitles"/>
      </w:pPr>
      <w:r>
        <w:t>9 of 1</w:t>
      </w:r>
      <w:r w:rsidR="00396C2B">
        <w:t>7</w:t>
      </w:r>
      <w:r>
        <w:t xml:space="preserve"> – </w:t>
      </w:r>
      <w:r w:rsidR="003B4128" w:rsidRPr="003B4128">
        <w:t>Creating a pie chart</w:t>
      </w:r>
    </w:p>
    <w:p w14:paraId="4E4EA6CA" w14:textId="77777777" w:rsidR="003B4128" w:rsidRPr="003B4128" w:rsidRDefault="003B4128" w:rsidP="003B4128">
      <w:pPr>
        <w:pStyle w:val="ParagraphStyle"/>
        <w:rPr>
          <w:b/>
          <w:bCs/>
        </w:rPr>
      </w:pPr>
      <w:r w:rsidRPr="003B4128">
        <w:rPr>
          <w:b/>
          <w:bCs/>
        </w:rPr>
        <w:t>Step 2</w:t>
      </w:r>
    </w:p>
    <w:p w14:paraId="09D0537F" w14:textId="7458CEB0" w:rsidR="003B4128" w:rsidRDefault="003B4128" w:rsidP="003B4128">
      <w:pPr>
        <w:pStyle w:val="ParagraphStyle"/>
      </w:pPr>
      <w:r>
        <w:t>Next, divide each value by the total and multiply by 100 to get a percentage</w:t>
      </w:r>
      <w:r w:rsidR="00B302A3">
        <w:t>, like the example below:</w:t>
      </w:r>
    </w:p>
    <w:p w14:paraId="0DFE2D60" w14:textId="6B1F8407" w:rsidR="004B5D47" w:rsidRDefault="004B5D47" w:rsidP="003B4128">
      <w:pPr>
        <w:pStyle w:val="ParagraphStyle"/>
      </w:pPr>
    </w:p>
    <w:p w14:paraId="60C89682" w14:textId="77777777" w:rsidR="004B5D47" w:rsidRDefault="004B5D47" w:rsidP="004B5D47">
      <w:pPr>
        <w:pStyle w:val="ParagraphStyle"/>
      </w:pPr>
      <w:r>
        <w:t>Table Header: Favourite Fruits</w:t>
      </w:r>
    </w:p>
    <w:p w14:paraId="1E30C756" w14:textId="77777777" w:rsidR="004B5D47" w:rsidRDefault="004B5D47" w:rsidP="003B4128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623"/>
        <w:gridCol w:w="1624"/>
        <w:gridCol w:w="1624"/>
        <w:gridCol w:w="1624"/>
        <w:gridCol w:w="1624"/>
      </w:tblGrid>
      <w:tr w:rsidR="00B302A3" w14:paraId="1ED4B6B6" w14:textId="77777777" w:rsidTr="00CC5F9B">
        <w:tc>
          <w:tcPr>
            <w:tcW w:w="1623" w:type="dxa"/>
          </w:tcPr>
          <w:p w14:paraId="7AD600DF" w14:textId="77777777" w:rsidR="00B302A3" w:rsidRDefault="00B302A3" w:rsidP="00CC5F9B">
            <w:pPr>
              <w:pStyle w:val="TableHeadings"/>
            </w:pPr>
            <w:r>
              <w:t>Bananas</w:t>
            </w:r>
          </w:p>
        </w:tc>
        <w:tc>
          <w:tcPr>
            <w:tcW w:w="1623" w:type="dxa"/>
          </w:tcPr>
          <w:p w14:paraId="7EEC7181" w14:textId="77777777" w:rsidR="00B302A3" w:rsidRDefault="00B302A3" w:rsidP="00CC5F9B">
            <w:pPr>
              <w:pStyle w:val="TableHeadings"/>
            </w:pPr>
            <w:r>
              <w:t>Raspberries</w:t>
            </w:r>
          </w:p>
        </w:tc>
        <w:tc>
          <w:tcPr>
            <w:tcW w:w="1624" w:type="dxa"/>
          </w:tcPr>
          <w:p w14:paraId="4FCB63DD" w14:textId="77777777" w:rsidR="00B302A3" w:rsidRDefault="00B302A3" w:rsidP="00CC5F9B">
            <w:pPr>
              <w:pStyle w:val="TableHeadings"/>
            </w:pPr>
            <w:r>
              <w:t>Apples</w:t>
            </w:r>
          </w:p>
        </w:tc>
        <w:tc>
          <w:tcPr>
            <w:tcW w:w="1624" w:type="dxa"/>
          </w:tcPr>
          <w:p w14:paraId="48C2F4D2" w14:textId="77777777" w:rsidR="00B302A3" w:rsidRDefault="00B302A3" w:rsidP="00CC5F9B">
            <w:pPr>
              <w:pStyle w:val="TableHeadings"/>
            </w:pPr>
            <w:r>
              <w:t>Pears</w:t>
            </w:r>
          </w:p>
        </w:tc>
        <w:tc>
          <w:tcPr>
            <w:tcW w:w="1624" w:type="dxa"/>
          </w:tcPr>
          <w:p w14:paraId="7A36E677" w14:textId="77777777" w:rsidR="00B302A3" w:rsidRDefault="00B302A3" w:rsidP="00CC5F9B">
            <w:pPr>
              <w:pStyle w:val="TableHeadings"/>
            </w:pPr>
            <w:r>
              <w:t>Plums</w:t>
            </w:r>
          </w:p>
        </w:tc>
        <w:tc>
          <w:tcPr>
            <w:tcW w:w="1624" w:type="dxa"/>
          </w:tcPr>
          <w:p w14:paraId="27345CB1" w14:textId="77777777" w:rsidR="00B302A3" w:rsidRDefault="00B302A3" w:rsidP="00CC5F9B">
            <w:pPr>
              <w:pStyle w:val="TableHeadings"/>
            </w:pPr>
            <w:r>
              <w:t>Total</w:t>
            </w:r>
          </w:p>
        </w:tc>
      </w:tr>
      <w:tr w:rsidR="00B302A3" w14:paraId="7BC2C284" w14:textId="77777777" w:rsidTr="00CC5F9B">
        <w:tc>
          <w:tcPr>
            <w:tcW w:w="1623" w:type="dxa"/>
          </w:tcPr>
          <w:p w14:paraId="617237BC" w14:textId="77777777" w:rsidR="00B302A3" w:rsidRDefault="00B302A3" w:rsidP="00CC5F9B">
            <w:pPr>
              <w:pStyle w:val="ParagraphStyle"/>
            </w:pPr>
            <w:r>
              <w:t>4</w:t>
            </w:r>
          </w:p>
        </w:tc>
        <w:tc>
          <w:tcPr>
            <w:tcW w:w="1623" w:type="dxa"/>
          </w:tcPr>
          <w:p w14:paraId="75D11C68" w14:textId="77777777" w:rsidR="00B302A3" w:rsidRDefault="00B302A3" w:rsidP="00CC5F9B">
            <w:pPr>
              <w:pStyle w:val="ParagraphStyle"/>
            </w:pPr>
            <w:r>
              <w:t>5</w:t>
            </w:r>
          </w:p>
        </w:tc>
        <w:tc>
          <w:tcPr>
            <w:tcW w:w="1624" w:type="dxa"/>
          </w:tcPr>
          <w:p w14:paraId="723BBE4F" w14:textId="77777777" w:rsidR="00B302A3" w:rsidRDefault="00B302A3" w:rsidP="00CC5F9B">
            <w:pPr>
              <w:pStyle w:val="ParagraphStyle"/>
            </w:pPr>
            <w:r>
              <w:t>6</w:t>
            </w:r>
          </w:p>
        </w:tc>
        <w:tc>
          <w:tcPr>
            <w:tcW w:w="1624" w:type="dxa"/>
          </w:tcPr>
          <w:p w14:paraId="7900D8B4" w14:textId="77777777" w:rsidR="00B302A3" w:rsidRDefault="00B302A3" w:rsidP="00CC5F9B">
            <w:pPr>
              <w:pStyle w:val="ParagraphStyle"/>
            </w:pPr>
            <w:r>
              <w:t>1</w:t>
            </w:r>
          </w:p>
        </w:tc>
        <w:tc>
          <w:tcPr>
            <w:tcW w:w="1624" w:type="dxa"/>
          </w:tcPr>
          <w:p w14:paraId="308662E9" w14:textId="77777777" w:rsidR="00B302A3" w:rsidRDefault="00B302A3" w:rsidP="00CC5F9B">
            <w:pPr>
              <w:pStyle w:val="ParagraphStyle"/>
            </w:pPr>
            <w:r>
              <w:t>4</w:t>
            </w:r>
          </w:p>
        </w:tc>
        <w:tc>
          <w:tcPr>
            <w:tcW w:w="1624" w:type="dxa"/>
          </w:tcPr>
          <w:p w14:paraId="2E8D3F51" w14:textId="77777777" w:rsidR="00B302A3" w:rsidRDefault="00B302A3" w:rsidP="00CC5F9B">
            <w:pPr>
              <w:pStyle w:val="ParagraphStyle"/>
            </w:pPr>
            <w:r>
              <w:t>20</w:t>
            </w:r>
          </w:p>
        </w:tc>
      </w:tr>
      <w:tr w:rsidR="00B302A3" w14:paraId="71296B95" w14:textId="77777777" w:rsidTr="00CC5F9B">
        <w:tc>
          <w:tcPr>
            <w:tcW w:w="1623" w:type="dxa"/>
          </w:tcPr>
          <w:p w14:paraId="11D97ECA" w14:textId="30A44F0F" w:rsidR="00B302A3" w:rsidRDefault="00AC6F35" w:rsidP="00AC6F35">
            <w:pPr>
              <w:pStyle w:val="ParagraphStyle"/>
            </w:pPr>
            <w:r>
              <w:t xml:space="preserve">4 </w:t>
            </w:r>
            <w:r>
              <w:rPr>
                <w:rFonts w:cstheme="minorHAnsi"/>
              </w:rPr>
              <w:t>÷</w:t>
            </w:r>
            <w:r>
              <w:t xml:space="preserve"> 20 times by 100 = 20%</w:t>
            </w:r>
          </w:p>
        </w:tc>
        <w:tc>
          <w:tcPr>
            <w:tcW w:w="1623" w:type="dxa"/>
          </w:tcPr>
          <w:p w14:paraId="5FE1D496" w14:textId="76B9CC0C" w:rsidR="00B302A3" w:rsidRDefault="00AC6F35" w:rsidP="00CC5F9B">
            <w:pPr>
              <w:pStyle w:val="ParagraphStyle"/>
            </w:pPr>
            <w:r>
              <w:t xml:space="preserve">5 </w:t>
            </w:r>
            <w:r>
              <w:rPr>
                <w:rFonts w:cstheme="minorHAnsi"/>
              </w:rPr>
              <w:t>÷</w:t>
            </w:r>
            <w:r>
              <w:t xml:space="preserve"> 20 times by 100 = 25%</w:t>
            </w:r>
          </w:p>
        </w:tc>
        <w:tc>
          <w:tcPr>
            <w:tcW w:w="1624" w:type="dxa"/>
          </w:tcPr>
          <w:p w14:paraId="75A56A16" w14:textId="3B9FE649" w:rsidR="00B302A3" w:rsidRDefault="002C16AF" w:rsidP="00CC5F9B">
            <w:pPr>
              <w:pStyle w:val="ParagraphStyle"/>
            </w:pPr>
            <w:r>
              <w:t xml:space="preserve">6 </w:t>
            </w:r>
            <w:r>
              <w:rPr>
                <w:rFonts w:cstheme="minorHAnsi"/>
              </w:rPr>
              <w:t>÷</w:t>
            </w:r>
            <w:r>
              <w:t xml:space="preserve"> 20 times by 100 = 30%</w:t>
            </w:r>
          </w:p>
        </w:tc>
        <w:tc>
          <w:tcPr>
            <w:tcW w:w="1624" w:type="dxa"/>
          </w:tcPr>
          <w:p w14:paraId="65E3C7E6" w14:textId="716428A9" w:rsidR="00B302A3" w:rsidRDefault="002C16AF" w:rsidP="00CC5F9B">
            <w:pPr>
              <w:pStyle w:val="ParagraphStyle"/>
            </w:pPr>
            <w:r>
              <w:t xml:space="preserve">1 </w:t>
            </w:r>
            <w:r>
              <w:rPr>
                <w:rFonts w:cstheme="minorHAnsi"/>
              </w:rPr>
              <w:t>÷</w:t>
            </w:r>
            <w:r>
              <w:t xml:space="preserve"> 20 times by 100 = 5%</w:t>
            </w:r>
          </w:p>
        </w:tc>
        <w:tc>
          <w:tcPr>
            <w:tcW w:w="1624" w:type="dxa"/>
          </w:tcPr>
          <w:p w14:paraId="6E78B0C6" w14:textId="195665E5" w:rsidR="00B302A3" w:rsidRDefault="00AC6F35" w:rsidP="00CC5F9B">
            <w:pPr>
              <w:pStyle w:val="ParagraphStyle"/>
            </w:pPr>
            <w:r>
              <w:t xml:space="preserve">4 </w:t>
            </w:r>
            <w:r>
              <w:rPr>
                <w:rFonts w:cstheme="minorHAnsi"/>
              </w:rPr>
              <w:t>÷</w:t>
            </w:r>
            <w:r>
              <w:t xml:space="preserve"> 20 times by 100 = 20%</w:t>
            </w:r>
          </w:p>
        </w:tc>
        <w:tc>
          <w:tcPr>
            <w:tcW w:w="1624" w:type="dxa"/>
          </w:tcPr>
          <w:p w14:paraId="27227D30" w14:textId="5AF65774" w:rsidR="00B302A3" w:rsidRDefault="002C16AF" w:rsidP="00CC5F9B">
            <w:pPr>
              <w:pStyle w:val="ParagraphStyle"/>
            </w:pPr>
            <w:r>
              <w:t>100%</w:t>
            </w:r>
          </w:p>
        </w:tc>
      </w:tr>
    </w:tbl>
    <w:p w14:paraId="2060A986" w14:textId="2EA2F775" w:rsidR="00B302A3" w:rsidRDefault="005E2457" w:rsidP="002C16AF">
      <w:pPr>
        <w:pStyle w:val="SlideTitles"/>
      </w:pPr>
      <w:r>
        <w:t>10 of 1</w:t>
      </w:r>
      <w:r w:rsidR="00396C2B">
        <w:t>7</w:t>
      </w:r>
      <w:r>
        <w:t xml:space="preserve"> – Creating a pie chart</w:t>
      </w:r>
    </w:p>
    <w:p w14:paraId="06C8F311" w14:textId="77777777" w:rsidR="00527DAE" w:rsidRPr="00527DAE" w:rsidRDefault="00527DAE" w:rsidP="00527DAE">
      <w:pPr>
        <w:pStyle w:val="ParagraphStyle"/>
        <w:rPr>
          <w:b/>
          <w:bCs/>
        </w:rPr>
      </w:pPr>
      <w:r w:rsidRPr="00527DAE">
        <w:rPr>
          <w:b/>
          <w:bCs/>
        </w:rPr>
        <w:t>Step 3</w:t>
      </w:r>
    </w:p>
    <w:p w14:paraId="4A02D79A" w14:textId="0A42F011" w:rsidR="005E2457" w:rsidRDefault="00527DAE" w:rsidP="00527DAE">
      <w:pPr>
        <w:pStyle w:val="ParagraphStyle"/>
      </w:pPr>
      <w:r>
        <w:t>Now work out how many degrees there are in each sector. There are 360 degrees in a full circle, so we multiply each fraction by 360</w:t>
      </w:r>
      <w:r w:rsidR="009071A4">
        <w:t>, like the example below:</w:t>
      </w:r>
    </w:p>
    <w:p w14:paraId="450072CC" w14:textId="3D40E5E9" w:rsidR="004B5D47" w:rsidRDefault="004B5D47" w:rsidP="00527DAE">
      <w:pPr>
        <w:pStyle w:val="ParagraphStyle"/>
      </w:pPr>
    </w:p>
    <w:p w14:paraId="6B940A60" w14:textId="77777777" w:rsidR="004B5D47" w:rsidRDefault="004B5D47" w:rsidP="004B5D47">
      <w:pPr>
        <w:pStyle w:val="ParagraphStyle"/>
      </w:pPr>
      <w:r>
        <w:t>Table Header: Favourite Fruits</w:t>
      </w:r>
    </w:p>
    <w:p w14:paraId="7DC0E166" w14:textId="77777777" w:rsidR="004B5D47" w:rsidRDefault="004B5D47" w:rsidP="00527DAE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623"/>
        <w:gridCol w:w="1624"/>
        <w:gridCol w:w="1624"/>
        <w:gridCol w:w="1624"/>
        <w:gridCol w:w="1624"/>
      </w:tblGrid>
      <w:tr w:rsidR="009071A4" w14:paraId="7E69C5C8" w14:textId="77777777" w:rsidTr="00CC5F9B">
        <w:tc>
          <w:tcPr>
            <w:tcW w:w="1623" w:type="dxa"/>
          </w:tcPr>
          <w:p w14:paraId="49E83203" w14:textId="77777777" w:rsidR="009071A4" w:rsidRDefault="009071A4" w:rsidP="00CC5F9B">
            <w:pPr>
              <w:pStyle w:val="TableHeadings"/>
            </w:pPr>
            <w:r>
              <w:t>Bananas</w:t>
            </w:r>
          </w:p>
        </w:tc>
        <w:tc>
          <w:tcPr>
            <w:tcW w:w="1623" w:type="dxa"/>
          </w:tcPr>
          <w:p w14:paraId="6BD379C6" w14:textId="77777777" w:rsidR="009071A4" w:rsidRDefault="009071A4" w:rsidP="00CC5F9B">
            <w:pPr>
              <w:pStyle w:val="TableHeadings"/>
            </w:pPr>
            <w:r>
              <w:t>Raspberries</w:t>
            </w:r>
          </w:p>
        </w:tc>
        <w:tc>
          <w:tcPr>
            <w:tcW w:w="1624" w:type="dxa"/>
          </w:tcPr>
          <w:p w14:paraId="2AF39538" w14:textId="77777777" w:rsidR="009071A4" w:rsidRDefault="009071A4" w:rsidP="00CC5F9B">
            <w:pPr>
              <w:pStyle w:val="TableHeadings"/>
            </w:pPr>
            <w:r>
              <w:t>Apples</w:t>
            </w:r>
          </w:p>
        </w:tc>
        <w:tc>
          <w:tcPr>
            <w:tcW w:w="1624" w:type="dxa"/>
          </w:tcPr>
          <w:p w14:paraId="5DB05B96" w14:textId="77777777" w:rsidR="009071A4" w:rsidRDefault="009071A4" w:rsidP="00CC5F9B">
            <w:pPr>
              <w:pStyle w:val="TableHeadings"/>
            </w:pPr>
            <w:r>
              <w:t>Pears</w:t>
            </w:r>
          </w:p>
        </w:tc>
        <w:tc>
          <w:tcPr>
            <w:tcW w:w="1624" w:type="dxa"/>
          </w:tcPr>
          <w:p w14:paraId="51B665F4" w14:textId="77777777" w:rsidR="009071A4" w:rsidRDefault="009071A4" w:rsidP="00CC5F9B">
            <w:pPr>
              <w:pStyle w:val="TableHeadings"/>
            </w:pPr>
            <w:r>
              <w:t>Plums</w:t>
            </w:r>
          </w:p>
        </w:tc>
        <w:tc>
          <w:tcPr>
            <w:tcW w:w="1624" w:type="dxa"/>
          </w:tcPr>
          <w:p w14:paraId="5D722106" w14:textId="77777777" w:rsidR="009071A4" w:rsidRDefault="009071A4" w:rsidP="00CC5F9B">
            <w:pPr>
              <w:pStyle w:val="TableHeadings"/>
            </w:pPr>
            <w:r>
              <w:t>Total</w:t>
            </w:r>
          </w:p>
        </w:tc>
      </w:tr>
      <w:tr w:rsidR="009071A4" w14:paraId="2E4ACE7D" w14:textId="77777777" w:rsidTr="00CC5F9B">
        <w:tc>
          <w:tcPr>
            <w:tcW w:w="1623" w:type="dxa"/>
          </w:tcPr>
          <w:p w14:paraId="3AD58B5C" w14:textId="77777777" w:rsidR="009071A4" w:rsidRDefault="009071A4" w:rsidP="00CC5F9B">
            <w:pPr>
              <w:pStyle w:val="ParagraphStyle"/>
            </w:pPr>
            <w:r>
              <w:t>4</w:t>
            </w:r>
          </w:p>
        </w:tc>
        <w:tc>
          <w:tcPr>
            <w:tcW w:w="1623" w:type="dxa"/>
          </w:tcPr>
          <w:p w14:paraId="2D500C15" w14:textId="77777777" w:rsidR="009071A4" w:rsidRDefault="009071A4" w:rsidP="00CC5F9B">
            <w:pPr>
              <w:pStyle w:val="ParagraphStyle"/>
            </w:pPr>
            <w:r>
              <w:t>5</w:t>
            </w:r>
          </w:p>
        </w:tc>
        <w:tc>
          <w:tcPr>
            <w:tcW w:w="1624" w:type="dxa"/>
          </w:tcPr>
          <w:p w14:paraId="72EC5C4A" w14:textId="77777777" w:rsidR="009071A4" w:rsidRDefault="009071A4" w:rsidP="00CC5F9B">
            <w:pPr>
              <w:pStyle w:val="ParagraphStyle"/>
            </w:pPr>
            <w:r>
              <w:t>6</w:t>
            </w:r>
          </w:p>
        </w:tc>
        <w:tc>
          <w:tcPr>
            <w:tcW w:w="1624" w:type="dxa"/>
          </w:tcPr>
          <w:p w14:paraId="709D7AD7" w14:textId="77777777" w:rsidR="009071A4" w:rsidRDefault="009071A4" w:rsidP="00CC5F9B">
            <w:pPr>
              <w:pStyle w:val="ParagraphStyle"/>
            </w:pPr>
            <w:r>
              <w:t>1</w:t>
            </w:r>
          </w:p>
        </w:tc>
        <w:tc>
          <w:tcPr>
            <w:tcW w:w="1624" w:type="dxa"/>
          </w:tcPr>
          <w:p w14:paraId="647E82F7" w14:textId="77777777" w:rsidR="009071A4" w:rsidRDefault="009071A4" w:rsidP="00CC5F9B">
            <w:pPr>
              <w:pStyle w:val="ParagraphStyle"/>
            </w:pPr>
            <w:r>
              <w:t>4</w:t>
            </w:r>
          </w:p>
        </w:tc>
        <w:tc>
          <w:tcPr>
            <w:tcW w:w="1624" w:type="dxa"/>
          </w:tcPr>
          <w:p w14:paraId="6473171E" w14:textId="77777777" w:rsidR="009071A4" w:rsidRDefault="009071A4" w:rsidP="00CC5F9B">
            <w:pPr>
              <w:pStyle w:val="ParagraphStyle"/>
            </w:pPr>
            <w:r>
              <w:t>20</w:t>
            </w:r>
          </w:p>
        </w:tc>
      </w:tr>
      <w:tr w:rsidR="009071A4" w14:paraId="03E46476" w14:textId="77777777" w:rsidTr="00CC5F9B">
        <w:tc>
          <w:tcPr>
            <w:tcW w:w="1623" w:type="dxa"/>
          </w:tcPr>
          <w:p w14:paraId="06E05D2B" w14:textId="5465E6DD" w:rsidR="009071A4" w:rsidRDefault="009071A4" w:rsidP="00CC5F9B">
            <w:pPr>
              <w:pStyle w:val="ParagraphStyle"/>
            </w:pPr>
            <w:r>
              <w:t>20%</w:t>
            </w:r>
          </w:p>
        </w:tc>
        <w:tc>
          <w:tcPr>
            <w:tcW w:w="1623" w:type="dxa"/>
          </w:tcPr>
          <w:p w14:paraId="6862E03C" w14:textId="64568C31" w:rsidR="009071A4" w:rsidRDefault="009071A4" w:rsidP="00CC5F9B">
            <w:pPr>
              <w:pStyle w:val="ParagraphStyle"/>
            </w:pPr>
            <w:r>
              <w:t>25%</w:t>
            </w:r>
          </w:p>
        </w:tc>
        <w:tc>
          <w:tcPr>
            <w:tcW w:w="1624" w:type="dxa"/>
          </w:tcPr>
          <w:p w14:paraId="34413EAE" w14:textId="674D20D2" w:rsidR="009071A4" w:rsidRDefault="009071A4" w:rsidP="00CC5F9B">
            <w:pPr>
              <w:pStyle w:val="ParagraphStyle"/>
            </w:pPr>
            <w:r>
              <w:t>30%</w:t>
            </w:r>
          </w:p>
        </w:tc>
        <w:tc>
          <w:tcPr>
            <w:tcW w:w="1624" w:type="dxa"/>
          </w:tcPr>
          <w:p w14:paraId="460E6DBB" w14:textId="14F0FD25" w:rsidR="009071A4" w:rsidRDefault="009071A4" w:rsidP="00CC5F9B">
            <w:pPr>
              <w:pStyle w:val="ParagraphStyle"/>
            </w:pPr>
            <w:r>
              <w:t>5%</w:t>
            </w:r>
          </w:p>
        </w:tc>
        <w:tc>
          <w:tcPr>
            <w:tcW w:w="1624" w:type="dxa"/>
          </w:tcPr>
          <w:p w14:paraId="32947494" w14:textId="7C2C3AA5" w:rsidR="009071A4" w:rsidRDefault="009071A4" w:rsidP="00CC5F9B">
            <w:pPr>
              <w:pStyle w:val="ParagraphStyle"/>
            </w:pPr>
            <w:r>
              <w:t>20%</w:t>
            </w:r>
          </w:p>
        </w:tc>
        <w:tc>
          <w:tcPr>
            <w:tcW w:w="1624" w:type="dxa"/>
          </w:tcPr>
          <w:p w14:paraId="04491CD9" w14:textId="77777777" w:rsidR="009071A4" w:rsidRDefault="009071A4" w:rsidP="00CC5F9B">
            <w:pPr>
              <w:pStyle w:val="ParagraphStyle"/>
            </w:pPr>
            <w:r>
              <w:t>100%</w:t>
            </w:r>
          </w:p>
        </w:tc>
      </w:tr>
      <w:tr w:rsidR="009071A4" w14:paraId="28C107A2" w14:textId="77777777" w:rsidTr="00CC5F9B">
        <w:tc>
          <w:tcPr>
            <w:tcW w:w="1623" w:type="dxa"/>
          </w:tcPr>
          <w:p w14:paraId="11E0FA1B" w14:textId="19C13EB1" w:rsidR="009071A4" w:rsidRDefault="00DF7580" w:rsidP="00DF7580">
            <w:pPr>
              <w:pStyle w:val="ParagraphStyle"/>
            </w:pPr>
            <w:r>
              <w:t xml:space="preserve">4 </w:t>
            </w:r>
            <w:r>
              <w:rPr>
                <w:rFonts w:cstheme="minorHAnsi"/>
              </w:rPr>
              <w:t>÷</w:t>
            </w:r>
            <w:r w:rsidR="00D33449">
              <w:rPr>
                <w:rFonts w:cstheme="minorHAnsi"/>
              </w:rPr>
              <w:t xml:space="preserve"> </w:t>
            </w:r>
            <w:r>
              <w:t>20 times by 360° = 72°</w:t>
            </w:r>
          </w:p>
        </w:tc>
        <w:tc>
          <w:tcPr>
            <w:tcW w:w="1623" w:type="dxa"/>
          </w:tcPr>
          <w:p w14:paraId="7EE7909B" w14:textId="258EDAAD" w:rsidR="009071A4" w:rsidRDefault="00DF7580" w:rsidP="00CC5F9B">
            <w:pPr>
              <w:pStyle w:val="ParagraphStyle"/>
            </w:pPr>
            <w:r>
              <w:t xml:space="preserve">5 </w:t>
            </w:r>
            <w:r>
              <w:rPr>
                <w:rFonts w:cstheme="minorHAnsi"/>
              </w:rPr>
              <w:t>÷</w:t>
            </w:r>
            <w:r w:rsidR="00D33449">
              <w:rPr>
                <w:rFonts w:cstheme="minorHAnsi"/>
              </w:rPr>
              <w:t xml:space="preserve"> </w:t>
            </w:r>
            <w:r>
              <w:t xml:space="preserve">20 times by 360° = </w:t>
            </w:r>
            <w:r w:rsidR="003D2B3B">
              <w:t>90</w:t>
            </w:r>
            <w:r>
              <w:t>°</w:t>
            </w:r>
          </w:p>
        </w:tc>
        <w:tc>
          <w:tcPr>
            <w:tcW w:w="1624" w:type="dxa"/>
          </w:tcPr>
          <w:p w14:paraId="14A3905C" w14:textId="7467F889" w:rsidR="009071A4" w:rsidRDefault="003D2B3B" w:rsidP="00CC5F9B">
            <w:pPr>
              <w:pStyle w:val="ParagraphStyle"/>
            </w:pPr>
            <w:r>
              <w:t xml:space="preserve">6 </w:t>
            </w:r>
            <w:r>
              <w:rPr>
                <w:rFonts w:cstheme="minorHAnsi"/>
              </w:rPr>
              <w:t>÷</w:t>
            </w:r>
            <w:r w:rsidR="00D33449">
              <w:rPr>
                <w:rFonts w:cstheme="minorHAnsi"/>
              </w:rPr>
              <w:t xml:space="preserve"> </w:t>
            </w:r>
            <w:r>
              <w:t>20 times by 360° = 108°</w:t>
            </w:r>
          </w:p>
        </w:tc>
        <w:tc>
          <w:tcPr>
            <w:tcW w:w="1624" w:type="dxa"/>
          </w:tcPr>
          <w:p w14:paraId="61E5CB3F" w14:textId="53B689DE" w:rsidR="009071A4" w:rsidRDefault="003D2B3B" w:rsidP="00CC5F9B">
            <w:pPr>
              <w:pStyle w:val="ParagraphStyle"/>
            </w:pPr>
            <w:r>
              <w:t xml:space="preserve">1 </w:t>
            </w:r>
            <w:r>
              <w:rPr>
                <w:rFonts w:cstheme="minorHAnsi"/>
              </w:rPr>
              <w:t>÷</w:t>
            </w:r>
            <w:r w:rsidR="00D33449">
              <w:rPr>
                <w:rFonts w:cstheme="minorHAnsi"/>
              </w:rPr>
              <w:t xml:space="preserve"> </w:t>
            </w:r>
            <w:r>
              <w:t xml:space="preserve">20 times by 360° = </w:t>
            </w:r>
            <w:r w:rsidR="00FA6C52">
              <w:t>18</w:t>
            </w:r>
            <w:r>
              <w:t>°</w:t>
            </w:r>
          </w:p>
        </w:tc>
        <w:tc>
          <w:tcPr>
            <w:tcW w:w="1624" w:type="dxa"/>
          </w:tcPr>
          <w:p w14:paraId="47B32812" w14:textId="1CD3EB48" w:rsidR="009071A4" w:rsidRDefault="00DF7580" w:rsidP="00CC5F9B">
            <w:pPr>
              <w:pStyle w:val="ParagraphStyle"/>
            </w:pPr>
            <w:r>
              <w:t xml:space="preserve">4 </w:t>
            </w:r>
            <w:r>
              <w:rPr>
                <w:rFonts w:cstheme="minorHAnsi"/>
              </w:rPr>
              <w:t>÷</w:t>
            </w:r>
            <w:r w:rsidR="00D33449">
              <w:rPr>
                <w:rFonts w:cstheme="minorHAnsi"/>
              </w:rPr>
              <w:t xml:space="preserve"> </w:t>
            </w:r>
            <w:r>
              <w:t>20 times by 360° = 72°</w:t>
            </w:r>
          </w:p>
        </w:tc>
        <w:tc>
          <w:tcPr>
            <w:tcW w:w="1624" w:type="dxa"/>
          </w:tcPr>
          <w:p w14:paraId="3F1521DE" w14:textId="5D190ADA" w:rsidR="009071A4" w:rsidRDefault="00FA6C52" w:rsidP="00CC5F9B">
            <w:pPr>
              <w:pStyle w:val="ParagraphStyle"/>
            </w:pPr>
            <w:r>
              <w:t>360°</w:t>
            </w:r>
          </w:p>
        </w:tc>
      </w:tr>
    </w:tbl>
    <w:p w14:paraId="79015939" w14:textId="2D21601C" w:rsidR="009071A4" w:rsidRDefault="00FA6C52" w:rsidP="00FA6C52">
      <w:pPr>
        <w:pStyle w:val="SlideTitles"/>
      </w:pPr>
      <w:r>
        <w:t>11 of 1</w:t>
      </w:r>
      <w:r w:rsidR="00396C2B">
        <w:t>7</w:t>
      </w:r>
      <w:r>
        <w:t xml:space="preserve"> – </w:t>
      </w:r>
      <w:r w:rsidR="00531356">
        <w:t>Creating a pie chart</w:t>
      </w:r>
    </w:p>
    <w:p w14:paraId="674AD9F7" w14:textId="77777777" w:rsidR="006F3FCB" w:rsidRPr="006F3FCB" w:rsidRDefault="006F3FCB" w:rsidP="006F3FCB">
      <w:pPr>
        <w:pStyle w:val="ParagraphStyle"/>
        <w:rPr>
          <w:b/>
          <w:bCs/>
        </w:rPr>
      </w:pPr>
      <w:r w:rsidRPr="006F3FCB">
        <w:rPr>
          <w:b/>
          <w:bCs/>
        </w:rPr>
        <w:t>Step 4</w:t>
      </w:r>
    </w:p>
    <w:p w14:paraId="31974733" w14:textId="263291C7" w:rsidR="00531356" w:rsidRDefault="006F3FCB" w:rsidP="006F3FCB">
      <w:pPr>
        <w:pStyle w:val="ParagraphStyle"/>
      </w:pPr>
      <w:r>
        <w:t>Draw a circle.</w:t>
      </w:r>
    </w:p>
    <w:p w14:paraId="7D0F3829" w14:textId="4BEA77ED" w:rsidR="006F3FCB" w:rsidRDefault="006F3FCB" w:rsidP="006F3FCB">
      <w:pPr>
        <w:pStyle w:val="ParagraphStyle"/>
      </w:pPr>
    </w:p>
    <w:p w14:paraId="1B8697E4" w14:textId="77777777" w:rsidR="00C57063" w:rsidRPr="00C57063" w:rsidRDefault="00C57063" w:rsidP="00C57063">
      <w:pPr>
        <w:pStyle w:val="ParagraphStyle"/>
        <w:rPr>
          <w:b/>
          <w:bCs/>
        </w:rPr>
      </w:pPr>
      <w:r w:rsidRPr="00C57063">
        <w:rPr>
          <w:b/>
          <w:bCs/>
        </w:rPr>
        <w:t>Step 5</w:t>
      </w:r>
    </w:p>
    <w:p w14:paraId="7D07A2D3" w14:textId="2F99FFF1" w:rsidR="006F3FCB" w:rsidRDefault="00C57063" w:rsidP="00C57063">
      <w:pPr>
        <w:pStyle w:val="ParagraphStyle"/>
      </w:pPr>
      <w:r>
        <w:t>Use your protractor to measure the degrees of each sector. Draw the sectors.</w:t>
      </w:r>
    </w:p>
    <w:p w14:paraId="41FC81AA" w14:textId="77777777" w:rsidR="004B5D47" w:rsidRDefault="004B5D47" w:rsidP="00C57063">
      <w:pPr>
        <w:pStyle w:val="ParagraphStyle"/>
      </w:pPr>
    </w:p>
    <w:p w14:paraId="40235EB5" w14:textId="2A128CA9" w:rsidR="00C57063" w:rsidRDefault="00C57063" w:rsidP="00C57063">
      <w:pPr>
        <w:pStyle w:val="SlideTitles"/>
      </w:pPr>
      <w:r>
        <w:lastRenderedPageBreak/>
        <w:t>12 of 1</w:t>
      </w:r>
      <w:r w:rsidR="00396C2B">
        <w:t>7</w:t>
      </w:r>
      <w:r>
        <w:t xml:space="preserve"> </w:t>
      </w:r>
      <w:r w:rsidR="00A400C9">
        <w:t>–</w:t>
      </w:r>
      <w:r>
        <w:t xml:space="preserve"> </w:t>
      </w:r>
      <w:r w:rsidR="00A400C9" w:rsidRPr="00A400C9">
        <w:t>Creating a pie chart</w:t>
      </w:r>
    </w:p>
    <w:p w14:paraId="56903B50" w14:textId="77777777" w:rsidR="00773526" w:rsidRPr="00773526" w:rsidRDefault="00773526" w:rsidP="00773526">
      <w:pPr>
        <w:pStyle w:val="ParagraphStyle"/>
        <w:rPr>
          <w:b/>
          <w:bCs/>
        </w:rPr>
      </w:pPr>
      <w:r w:rsidRPr="00773526">
        <w:rPr>
          <w:b/>
          <w:bCs/>
        </w:rPr>
        <w:t>Step 6</w:t>
      </w:r>
    </w:p>
    <w:p w14:paraId="4DF4684B" w14:textId="1EFC7018" w:rsidR="00A400C9" w:rsidRDefault="00773526" w:rsidP="00773526">
      <w:pPr>
        <w:pStyle w:val="ParagraphStyle"/>
      </w:pPr>
      <w:r>
        <w:t>Colour each sector and give it a label.</w:t>
      </w:r>
    </w:p>
    <w:p w14:paraId="55651751" w14:textId="223C6D06" w:rsidR="00773526" w:rsidRDefault="00773526" w:rsidP="00773526">
      <w:pPr>
        <w:pStyle w:val="ParagraphStyle"/>
      </w:pPr>
    </w:p>
    <w:p w14:paraId="032F368E" w14:textId="0FEA55A0" w:rsidR="00773526" w:rsidRDefault="00A6617F" w:rsidP="00773526">
      <w:pPr>
        <w:pStyle w:val="ParagraphStyle"/>
      </w:pPr>
      <w:r>
        <w:t xml:space="preserve">For example, </w:t>
      </w:r>
      <w:r w:rsidR="0025111B">
        <w:t>a label of</w:t>
      </w:r>
      <w:r w:rsidR="00773526">
        <w:t xml:space="preserve"> </w:t>
      </w:r>
      <w:r w:rsidR="00773526">
        <w:rPr>
          <w:b/>
          <w:bCs/>
        </w:rPr>
        <w:t>Favourite Fruits</w:t>
      </w:r>
      <w:r w:rsidR="00773526">
        <w:t>.</w:t>
      </w:r>
      <w:r>
        <w:t xml:space="preserve"> </w:t>
      </w:r>
      <w:r w:rsidR="004446F0">
        <w:t>The b</w:t>
      </w:r>
      <w:r w:rsidR="00E81E1D">
        <w:t>ananas</w:t>
      </w:r>
      <w:r w:rsidR="004446F0">
        <w:t xml:space="preserve"> sector</w:t>
      </w:r>
      <w:r w:rsidR="00E81E1D">
        <w:t xml:space="preserve"> </w:t>
      </w:r>
      <w:r w:rsidR="004446F0">
        <w:t>is</w:t>
      </w:r>
      <w:r w:rsidR="00E81E1D">
        <w:t xml:space="preserve"> coloured in </w:t>
      </w:r>
      <w:proofErr w:type="gramStart"/>
      <w:r w:rsidR="0025111B">
        <w:t>yellow,</w:t>
      </w:r>
      <w:proofErr w:type="gramEnd"/>
      <w:r w:rsidR="00E81E1D">
        <w:t xml:space="preserve"> </w:t>
      </w:r>
      <w:r w:rsidR="004446F0">
        <w:t xml:space="preserve">the raspberries sector is coloured in red, the apples sector is coloured in </w:t>
      </w:r>
      <w:r w:rsidR="000A5732">
        <w:t>blue, the pears sector is coloured in green and the plums sector is coloured in purple.</w:t>
      </w:r>
    </w:p>
    <w:p w14:paraId="70C5CDFE" w14:textId="4FD61CBF" w:rsidR="00BF468B" w:rsidRDefault="00BF468B" w:rsidP="00BF468B">
      <w:pPr>
        <w:pStyle w:val="SlideTitles"/>
      </w:pPr>
      <w:r>
        <w:t>13 of 1</w:t>
      </w:r>
      <w:r w:rsidR="00396C2B">
        <w:t>7</w:t>
      </w:r>
      <w:r>
        <w:t xml:space="preserve"> – Question 4</w:t>
      </w:r>
    </w:p>
    <w:p w14:paraId="2197266D" w14:textId="77777777" w:rsidR="00EA6402" w:rsidRPr="00EA6402" w:rsidRDefault="00EA6402" w:rsidP="00EA6402">
      <w:pPr>
        <w:pStyle w:val="ParagraphStyle"/>
      </w:pPr>
      <w:r w:rsidRPr="00EA6402">
        <w:t>A group of 50 people were surveyed to find out what colour car they had. The data for the pie chart can be found in the table below: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EA6402" w:rsidRPr="00EA6402" w14:paraId="4675C57E" w14:textId="77777777" w:rsidTr="00CC5F9B">
        <w:tc>
          <w:tcPr>
            <w:tcW w:w="4871" w:type="dxa"/>
          </w:tcPr>
          <w:p w14:paraId="3EA9EFF3" w14:textId="77777777" w:rsidR="00EA6402" w:rsidRPr="00EA6402" w:rsidRDefault="00EA6402" w:rsidP="00EA6402">
            <w:pPr>
              <w:pStyle w:val="TableHeadings"/>
            </w:pPr>
            <w:r w:rsidRPr="00EA6402">
              <w:t>Car Colours</w:t>
            </w:r>
          </w:p>
        </w:tc>
        <w:tc>
          <w:tcPr>
            <w:tcW w:w="4871" w:type="dxa"/>
          </w:tcPr>
          <w:p w14:paraId="18671AA4" w14:textId="77777777" w:rsidR="00EA6402" w:rsidRPr="00EA6402" w:rsidRDefault="00EA6402" w:rsidP="00EA6402">
            <w:pPr>
              <w:pStyle w:val="TableHeadings"/>
            </w:pPr>
            <w:r w:rsidRPr="00EA6402">
              <w:t>Number of People</w:t>
            </w:r>
          </w:p>
        </w:tc>
      </w:tr>
      <w:tr w:rsidR="00EA6402" w:rsidRPr="00EA6402" w14:paraId="0112CA89" w14:textId="77777777" w:rsidTr="00CC5F9B">
        <w:tc>
          <w:tcPr>
            <w:tcW w:w="4871" w:type="dxa"/>
          </w:tcPr>
          <w:p w14:paraId="2F264A4B" w14:textId="77777777" w:rsidR="00EA6402" w:rsidRPr="00EA6402" w:rsidRDefault="00EA6402" w:rsidP="00EA6402">
            <w:pPr>
              <w:pStyle w:val="ParagraphStyle"/>
            </w:pPr>
            <w:r w:rsidRPr="00EA6402">
              <w:t>Red</w:t>
            </w:r>
          </w:p>
        </w:tc>
        <w:tc>
          <w:tcPr>
            <w:tcW w:w="4871" w:type="dxa"/>
          </w:tcPr>
          <w:p w14:paraId="6AFCD8B7" w14:textId="77777777" w:rsidR="00EA6402" w:rsidRPr="00EA6402" w:rsidRDefault="00EA6402" w:rsidP="00EA6402">
            <w:pPr>
              <w:pStyle w:val="ParagraphStyle"/>
            </w:pPr>
            <w:r w:rsidRPr="00EA6402">
              <w:t>12</w:t>
            </w:r>
          </w:p>
        </w:tc>
      </w:tr>
      <w:tr w:rsidR="00EA6402" w:rsidRPr="00EA6402" w14:paraId="2BF4F380" w14:textId="77777777" w:rsidTr="00CC5F9B">
        <w:tc>
          <w:tcPr>
            <w:tcW w:w="4871" w:type="dxa"/>
          </w:tcPr>
          <w:p w14:paraId="48F0AC88" w14:textId="77777777" w:rsidR="00EA6402" w:rsidRPr="00EA6402" w:rsidRDefault="00EA6402" w:rsidP="00EA6402">
            <w:pPr>
              <w:pStyle w:val="ParagraphStyle"/>
            </w:pPr>
            <w:r w:rsidRPr="00EA6402">
              <w:t>Green</w:t>
            </w:r>
          </w:p>
        </w:tc>
        <w:tc>
          <w:tcPr>
            <w:tcW w:w="4871" w:type="dxa"/>
          </w:tcPr>
          <w:p w14:paraId="5417B12D" w14:textId="77777777" w:rsidR="00EA6402" w:rsidRPr="00EA6402" w:rsidRDefault="00EA6402" w:rsidP="00EA6402">
            <w:pPr>
              <w:pStyle w:val="ParagraphStyle"/>
            </w:pPr>
            <w:r w:rsidRPr="00EA6402">
              <w:t>10</w:t>
            </w:r>
          </w:p>
        </w:tc>
      </w:tr>
      <w:tr w:rsidR="00EA6402" w:rsidRPr="00EA6402" w14:paraId="21830C45" w14:textId="77777777" w:rsidTr="00CC5F9B">
        <w:tc>
          <w:tcPr>
            <w:tcW w:w="4871" w:type="dxa"/>
          </w:tcPr>
          <w:p w14:paraId="6F2E3B68" w14:textId="77777777" w:rsidR="00EA6402" w:rsidRPr="00EA6402" w:rsidRDefault="00EA6402" w:rsidP="00EA6402">
            <w:pPr>
              <w:pStyle w:val="ParagraphStyle"/>
            </w:pPr>
            <w:r w:rsidRPr="00EA6402">
              <w:t>Yellow</w:t>
            </w:r>
          </w:p>
        </w:tc>
        <w:tc>
          <w:tcPr>
            <w:tcW w:w="4871" w:type="dxa"/>
          </w:tcPr>
          <w:p w14:paraId="5BA9F0AD" w14:textId="77777777" w:rsidR="00EA6402" w:rsidRPr="00EA6402" w:rsidRDefault="00EA6402" w:rsidP="00EA6402">
            <w:pPr>
              <w:pStyle w:val="ParagraphStyle"/>
            </w:pPr>
            <w:r w:rsidRPr="00EA6402">
              <w:t>9</w:t>
            </w:r>
          </w:p>
        </w:tc>
      </w:tr>
      <w:tr w:rsidR="00EA6402" w:rsidRPr="00EA6402" w14:paraId="175FC770" w14:textId="77777777" w:rsidTr="00CC5F9B">
        <w:tc>
          <w:tcPr>
            <w:tcW w:w="4871" w:type="dxa"/>
          </w:tcPr>
          <w:p w14:paraId="3B7A6A5D" w14:textId="77777777" w:rsidR="00EA6402" w:rsidRPr="00EA6402" w:rsidRDefault="00EA6402" w:rsidP="00EA6402">
            <w:pPr>
              <w:pStyle w:val="ParagraphStyle"/>
            </w:pPr>
            <w:r w:rsidRPr="00EA6402">
              <w:t>Pink</w:t>
            </w:r>
          </w:p>
        </w:tc>
        <w:tc>
          <w:tcPr>
            <w:tcW w:w="4871" w:type="dxa"/>
          </w:tcPr>
          <w:p w14:paraId="624F4D92" w14:textId="77777777" w:rsidR="00EA6402" w:rsidRPr="00EA6402" w:rsidRDefault="00EA6402" w:rsidP="00EA6402">
            <w:pPr>
              <w:pStyle w:val="ParagraphStyle"/>
            </w:pPr>
            <w:r w:rsidRPr="00EA6402">
              <w:t>8</w:t>
            </w:r>
          </w:p>
        </w:tc>
      </w:tr>
      <w:tr w:rsidR="00EA6402" w:rsidRPr="00EA6402" w14:paraId="3AD44BEB" w14:textId="77777777" w:rsidTr="00CC5F9B">
        <w:tc>
          <w:tcPr>
            <w:tcW w:w="4871" w:type="dxa"/>
          </w:tcPr>
          <w:p w14:paraId="5072CEA8" w14:textId="77777777" w:rsidR="00EA6402" w:rsidRPr="00EA6402" w:rsidRDefault="00EA6402" w:rsidP="00EA6402">
            <w:pPr>
              <w:pStyle w:val="ParagraphStyle"/>
            </w:pPr>
            <w:r w:rsidRPr="00EA6402">
              <w:t>Orange</w:t>
            </w:r>
          </w:p>
        </w:tc>
        <w:tc>
          <w:tcPr>
            <w:tcW w:w="4871" w:type="dxa"/>
          </w:tcPr>
          <w:p w14:paraId="5F6EDAFF" w14:textId="77777777" w:rsidR="00EA6402" w:rsidRPr="00EA6402" w:rsidRDefault="00EA6402" w:rsidP="00EA6402">
            <w:pPr>
              <w:pStyle w:val="ParagraphStyle"/>
            </w:pPr>
            <w:r w:rsidRPr="00EA6402">
              <w:t>7</w:t>
            </w:r>
          </w:p>
        </w:tc>
      </w:tr>
      <w:tr w:rsidR="00EA6402" w:rsidRPr="00EA6402" w14:paraId="725F519B" w14:textId="77777777" w:rsidTr="00CC5F9B">
        <w:tc>
          <w:tcPr>
            <w:tcW w:w="4871" w:type="dxa"/>
          </w:tcPr>
          <w:p w14:paraId="7D7143B2" w14:textId="77777777" w:rsidR="00EA6402" w:rsidRPr="00EA6402" w:rsidRDefault="00EA6402" w:rsidP="00EA6402">
            <w:pPr>
              <w:pStyle w:val="ParagraphStyle"/>
            </w:pPr>
            <w:r w:rsidRPr="00EA6402">
              <w:t>Blue</w:t>
            </w:r>
          </w:p>
        </w:tc>
        <w:tc>
          <w:tcPr>
            <w:tcW w:w="4871" w:type="dxa"/>
          </w:tcPr>
          <w:p w14:paraId="7D3EEEE2" w14:textId="77777777" w:rsidR="00EA6402" w:rsidRPr="00EA6402" w:rsidRDefault="00EA6402" w:rsidP="00EA6402">
            <w:pPr>
              <w:pStyle w:val="ParagraphStyle"/>
            </w:pPr>
            <w:r w:rsidRPr="00EA6402">
              <w:t>4</w:t>
            </w:r>
          </w:p>
        </w:tc>
      </w:tr>
    </w:tbl>
    <w:p w14:paraId="4DCA8ABD" w14:textId="77777777" w:rsidR="00EA6402" w:rsidRPr="00EA6402" w:rsidRDefault="00EA6402" w:rsidP="00EA6402">
      <w:pPr>
        <w:pStyle w:val="ParagraphStyle"/>
      </w:pPr>
    </w:p>
    <w:p w14:paraId="6E394FFF" w14:textId="769B7831" w:rsidR="00EA6402" w:rsidRPr="00EA6402" w:rsidRDefault="00EA6402" w:rsidP="00EA6402">
      <w:pPr>
        <w:pStyle w:val="ParagraphStyle"/>
      </w:pPr>
      <w:r w:rsidRPr="00EA6402">
        <w:t xml:space="preserve">Use this information to answer the questions for the </w:t>
      </w:r>
      <w:r w:rsidR="00172AC3">
        <w:t>next</w:t>
      </w:r>
      <w:r w:rsidRPr="00EA6402">
        <w:t xml:space="preserve"> </w:t>
      </w:r>
      <w:r w:rsidR="00346AE1">
        <w:t>two</w:t>
      </w:r>
      <w:r w:rsidRPr="00EA6402">
        <w:t xml:space="preserve"> sections.</w:t>
      </w:r>
    </w:p>
    <w:p w14:paraId="27BED396" w14:textId="77777777" w:rsidR="00EA6402" w:rsidRPr="00EA6402" w:rsidRDefault="00EA6402" w:rsidP="00EA6402">
      <w:pPr>
        <w:pStyle w:val="ParagraphStyle"/>
      </w:pPr>
    </w:p>
    <w:p w14:paraId="5EC7F556" w14:textId="77777777" w:rsidR="00EA6402" w:rsidRPr="00EA6402" w:rsidRDefault="00EA6402" w:rsidP="00EA6402">
      <w:pPr>
        <w:pStyle w:val="ParagraphStyle"/>
      </w:pPr>
      <w:r w:rsidRPr="00EA6402">
        <w:t>How many people had green cars?</w:t>
      </w:r>
    </w:p>
    <w:p w14:paraId="381BC7E6" w14:textId="77777777" w:rsidR="00EA6402" w:rsidRPr="00EA6402" w:rsidRDefault="00EA6402" w:rsidP="00877AC0">
      <w:pPr>
        <w:pStyle w:val="ParagraphStyle"/>
        <w:numPr>
          <w:ilvl w:val="0"/>
          <w:numId w:val="14"/>
        </w:numPr>
      </w:pPr>
      <w:r w:rsidRPr="00EA6402">
        <w:t>4</w:t>
      </w:r>
    </w:p>
    <w:p w14:paraId="1CD08C5D" w14:textId="77777777" w:rsidR="00EA6402" w:rsidRPr="00EA6402" w:rsidRDefault="00EA6402" w:rsidP="00877AC0">
      <w:pPr>
        <w:pStyle w:val="ParagraphStyle"/>
        <w:numPr>
          <w:ilvl w:val="0"/>
          <w:numId w:val="14"/>
        </w:numPr>
      </w:pPr>
      <w:r w:rsidRPr="00EA6402">
        <w:t>7</w:t>
      </w:r>
    </w:p>
    <w:p w14:paraId="07A57C0B" w14:textId="77777777" w:rsidR="00EA6402" w:rsidRPr="00EA6402" w:rsidRDefault="00EA6402" w:rsidP="00877AC0">
      <w:pPr>
        <w:pStyle w:val="ParagraphStyle"/>
        <w:numPr>
          <w:ilvl w:val="0"/>
          <w:numId w:val="14"/>
        </w:numPr>
      </w:pPr>
      <w:r w:rsidRPr="00EA6402">
        <w:t>10</w:t>
      </w:r>
    </w:p>
    <w:p w14:paraId="72946492" w14:textId="77777777" w:rsidR="00EA6402" w:rsidRPr="00EA6402" w:rsidRDefault="00EA6402" w:rsidP="00877AC0">
      <w:pPr>
        <w:pStyle w:val="ParagraphStyle"/>
        <w:numPr>
          <w:ilvl w:val="0"/>
          <w:numId w:val="14"/>
        </w:numPr>
      </w:pPr>
      <w:r w:rsidRPr="00EA6402">
        <w:t>12</w:t>
      </w:r>
    </w:p>
    <w:p w14:paraId="41E3262E" w14:textId="77777777" w:rsidR="00EA6402" w:rsidRPr="00EA6402" w:rsidRDefault="00EA6402" w:rsidP="00EA6402">
      <w:pPr>
        <w:pStyle w:val="ParagraphStyle"/>
      </w:pPr>
    </w:p>
    <w:p w14:paraId="132C05CD" w14:textId="1BA9B829" w:rsidR="00BF468B" w:rsidRDefault="00EA6402" w:rsidP="00EA6402">
      <w:pPr>
        <w:pStyle w:val="ParagraphStyle"/>
        <w:rPr>
          <w:szCs w:val="22"/>
        </w:rPr>
      </w:pPr>
      <w:r w:rsidRPr="00EA6402">
        <w:rPr>
          <w:szCs w:val="22"/>
        </w:rPr>
        <w:t>The correct answer is C, 10.</w:t>
      </w:r>
    </w:p>
    <w:p w14:paraId="590ACB7E" w14:textId="461B3CCB" w:rsidR="00877AC0" w:rsidRDefault="00FE60AC" w:rsidP="00FE60AC">
      <w:pPr>
        <w:pStyle w:val="SlideTitles"/>
      </w:pPr>
      <w:r>
        <w:t>14 of 1</w:t>
      </w:r>
      <w:r w:rsidR="00396C2B">
        <w:t>7</w:t>
      </w:r>
      <w:r>
        <w:t xml:space="preserve"> – Question 5</w:t>
      </w:r>
    </w:p>
    <w:p w14:paraId="3F31B41D" w14:textId="77777777" w:rsidR="0007545C" w:rsidRPr="0007545C" w:rsidRDefault="0007545C" w:rsidP="0007545C">
      <w:pPr>
        <w:pStyle w:val="ParagraphStyle"/>
      </w:pPr>
      <w:r w:rsidRPr="0007545C">
        <w:t>What was the least popular car colour?</w:t>
      </w:r>
    </w:p>
    <w:p w14:paraId="70D79A0B" w14:textId="4558F1F7" w:rsidR="0007545C" w:rsidRPr="0007545C" w:rsidRDefault="0007545C" w:rsidP="0007545C">
      <w:pPr>
        <w:pStyle w:val="ParagraphStyle"/>
        <w:numPr>
          <w:ilvl w:val="0"/>
          <w:numId w:val="17"/>
        </w:numPr>
      </w:pPr>
      <w:r w:rsidRPr="0007545C">
        <w:t>Blue</w:t>
      </w:r>
    </w:p>
    <w:p w14:paraId="1A3D8C36" w14:textId="09204238" w:rsidR="0007545C" w:rsidRPr="0007545C" w:rsidRDefault="0007545C" w:rsidP="0007545C">
      <w:pPr>
        <w:pStyle w:val="ParagraphStyle"/>
        <w:numPr>
          <w:ilvl w:val="0"/>
          <w:numId w:val="17"/>
        </w:numPr>
      </w:pPr>
      <w:r w:rsidRPr="0007545C">
        <w:t>Orange</w:t>
      </w:r>
    </w:p>
    <w:p w14:paraId="4638C2F7" w14:textId="3599199B" w:rsidR="0007545C" w:rsidRPr="0007545C" w:rsidRDefault="0007545C" w:rsidP="0007545C">
      <w:pPr>
        <w:pStyle w:val="ParagraphStyle"/>
        <w:numPr>
          <w:ilvl w:val="0"/>
          <w:numId w:val="17"/>
        </w:numPr>
      </w:pPr>
      <w:r w:rsidRPr="0007545C">
        <w:t>Pink</w:t>
      </w:r>
    </w:p>
    <w:p w14:paraId="0A9C6549" w14:textId="4D780D87" w:rsidR="0007545C" w:rsidRPr="0007545C" w:rsidRDefault="0007545C" w:rsidP="0007545C">
      <w:pPr>
        <w:pStyle w:val="ParagraphStyle"/>
        <w:numPr>
          <w:ilvl w:val="0"/>
          <w:numId w:val="17"/>
        </w:numPr>
      </w:pPr>
      <w:r w:rsidRPr="0007545C">
        <w:t>Red</w:t>
      </w:r>
    </w:p>
    <w:p w14:paraId="2CE6560C" w14:textId="77777777" w:rsidR="0007545C" w:rsidRPr="0007545C" w:rsidRDefault="0007545C" w:rsidP="0007545C">
      <w:pPr>
        <w:pStyle w:val="ParagraphStyle"/>
      </w:pPr>
    </w:p>
    <w:p w14:paraId="6BB3A73E" w14:textId="0F072AAE" w:rsidR="00FE60AC" w:rsidRDefault="0007545C" w:rsidP="0007545C">
      <w:pPr>
        <w:pStyle w:val="ParagraphStyle"/>
      </w:pPr>
      <w:r w:rsidRPr="0007545C">
        <w:t>The correct answer is A, blue.</w:t>
      </w:r>
    </w:p>
    <w:p w14:paraId="20FD1979" w14:textId="28C6FCA4" w:rsidR="004B5D47" w:rsidRDefault="004B5D47">
      <w:pPr>
        <w:rPr>
          <w:szCs w:val="24"/>
        </w:rPr>
      </w:pPr>
      <w:r>
        <w:br w:type="page"/>
      </w:r>
    </w:p>
    <w:p w14:paraId="60E00BB5" w14:textId="53B2D78A" w:rsidR="00AF178A" w:rsidRDefault="00AF178A" w:rsidP="00AF178A">
      <w:pPr>
        <w:pStyle w:val="SlideTitles"/>
      </w:pPr>
      <w:r>
        <w:lastRenderedPageBreak/>
        <w:t>15 of 1</w:t>
      </w:r>
      <w:r w:rsidR="00396C2B">
        <w:t>7</w:t>
      </w:r>
      <w:r>
        <w:t xml:space="preserve"> – Question 6</w:t>
      </w:r>
    </w:p>
    <w:p w14:paraId="0F6D5248" w14:textId="26679041" w:rsidR="00AF178A" w:rsidRDefault="001312F4" w:rsidP="00AF178A">
      <w:pPr>
        <w:pStyle w:val="ParagraphStyle"/>
      </w:pPr>
      <w:r>
        <w:t>There are two pie charts</w:t>
      </w:r>
      <w:r w:rsidR="009A2CDE">
        <w:t>, one</w:t>
      </w:r>
      <w:r w:rsidR="00D15028">
        <w:t xml:space="preserve"> showing data from today and the other showing data from </w:t>
      </w:r>
      <w:r w:rsidR="007F132E">
        <w:t>13.7 billion years ago. The data from the pie charts can be</w:t>
      </w:r>
      <w:r w:rsidR="0080763B">
        <w:t xml:space="preserve"> found below:</w:t>
      </w:r>
    </w:p>
    <w:p w14:paraId="509868A7" w14:textId="01F3A464" w:rsidR="0080763B" w:rsidRDefault="0080763B" w:rsidP="00AF178A">
      <w:pPr>
        <w:pStyle w:val="ParagraphStyle"/>
      </w:pPr>
    </w:p>
    <w:p w14:paraId="7AF63C02" w14:textId="21C9E12A" w:rsidR="0080763B" w:rsidRDefault="0080763B" w:rsidP="00AF178A">
      <w:pPr>
        <w:pStyle w:val="ParagraphStyle"/>
      </w:pPr>
      <w:r>
        <w:rPr>
          <w:b/>
          <w:bCs/>
        </w:rPr>
        <w:t>Today</w:t>
      </w:r>
    </w:p>
    <w:p w14:paraId="58CFD7E8" w14:textId="4CF6C5BD" w:rsidR="0080763B" w:rsidRDefault="00B15BB8" w:rsidP="00AF178A">
      <w:pPr>
        <w:pStyle w:val="ParagraphStyle"/>
      </w:pPr>
      <w:r>
        <w:t>Dark energy – 72%</w:t>
      </w:r>
    </w:p>
    <w:p w14:paraId="320CC0F2" w14:textId="64702825" w:rsidR="0025393D" w:rsidRDefault="0016598A" w:rsidP="00AF178A">
      <w:pPr>
        <w:pStyle w:val="ParagraphStyle"/>
      </w:pPr>
      <w:r>
        <w:t>Dark matter – 23%</w:t>
      </w:r>
    </w:p>
    <w:p w14:paraId="3DC0F273" w14:textId="621894CE" w:rsidR="0016598A" w:rsidRDefault="006303F7" w:rsidP="00AF178A">
      <w:pPr>
        <w:pStyle w:val="ParagraphStyle"/>
      </w:pPr>
      <w:r>
        <w:t>Atoms – 4.6%</w:t>
      </w:r>
    </w:p>
    <w:p w14:paraId="64119F84" w14:textId="13216E63" w:rsidR="006303F7" w:rsidRDefault="006303F7" w:rsidP="00AF178A">
      <w:pPr>
        <w:pStyle w:val="ParagraphStyle"/>
      </w:pPr>
    </w:p>
    <w:p w14:paraId="049480DE" w14:textId="42234C84" w:rsidR="006303F7" w:rsidRDefault="006303F7" w:rsidP="00AF178A">
      <w:pPr>
        <w:pStyle w:val="ParagraphStyle"/>
        <w:rPr>
          <w:b/>
          <w:bCs/>
        </w:rPr>
      </w:pPr>
      <w:r>
        <w:rPr>
          <w:b/>
          <w:bCs/>
        </w:rPr>
        <w:t xml:space="preserve">13.7 </w:t>
      </w:r>
      <w:r w:rsidR="00D964AE">
        <w:rPr>
          <w:b/>
          <w:bCs/>
        </w:rPr>
        <w:t>Billion Year Ago</w:t>
      </w:r>
    </w:p>
    <w:p w14:paraId="5F3B4D27" w14:textId="10C2A3C3" w:rsidR="00D964AE" w:rsidRDefault="003E5BAC" w:rsidP="00AF178A">
      <w:pPr>
        <w:pStyle w:val="ParagraphStyle"/>
      </w:pPr>
      <w:r>
        <w:t>Dark matter – 63%</w:t>
      </w:r>
    </w:p>
    <w:p w14:paraId="304A2B47" w14:textId="212C0840" w:rsidR="00E04B4E" w:rsidRDefault="00E04B4E" w:rsidP="00AF178A">
      <w:pPr>
        <w:pStyle w:val="ParagraphStyle"/>
      </w:pPr>
      <w:r>
        <w:t>Photons – 15%</w:t>
      </w:r>
    </w:p>
    <w:p w14:paraId="4AAE8D97" w14:textId="77777777" w:rsidR="00E04B4E" w:rsidRDefault="00E04B4E" w:rsidP="00E04B4E">
      <w:pPr>
        <w:pStyle w:val="ParagraphStyle"/>
      </w:pPr>
      <w:r>
        <w:t>Atoms – 12%</w:t>
      </w:r>
    </w:p>
    <w:p w14:paraId="31454D2D" w14:textId="1CCB6446" w:rsidR="00E04B4E" w:rsidRDefault="00B939AE" w:rsidP="00AF178A">
      <w:pPr>
        <w:pStyle w:val="ParagraphStyle"/>
      </w:pPr>
      <w:r>
        <w:t>Neutrinos – 10%</w:t>
      </w:r>
    </w:p>
    <w:p w14:paraId="41D293D1" w14:textId="467D9038" w:rsidR="00284BFE" w:rsidRDefault="00284BFE" w:rsidP="00AF178A">
      <w:pPr>
        <w:pStyle w:val="ParagraphStyle"/>
      </w:pPr>
    </w:p>
    <w:p w14:paraId="5A127F45" w14:textId="343A129A" w:rsidR="00284BFE" w:rsidRDefault="00284BFE" w:rsidP="00AF178A">
      <w:pPr>
        <w:pStyle w:val="ParagraphStyle"/>
      </w:pPr>
      <w:r w:rsidRPr="00284BFE">
        <w:t xml:space="preserve">Using the information </w:t>
      </w:r>
      <w:r>
        <w:t>from</w:t>
      </w:r>
      <w:r w:rsidRPr="00284BFE">
        <w:t xml:space="preserve"> the pie charts </w:t>
      </w:r>
      <w:r>
        <w:t>above</w:t>
      </w:r>
      <w:r w:rsidRPr="00284BFE">
        <w:t>, decide if each of these statements is true or false.</w:t>
      </w:r>
    </w:p>
    <w:p w14:paraId="32E87B15" w14:textId="1BC6A601" w:rsidR="00284BFE" w:rsidRDefault="00284BFE" w:rsidP="00AF178A">
      <w:pPr>
        <w:pStyle w:val="ParagraphStyle"/>
      </w:pPr>
    </w:p>
    <w:p w14:paraId="2EDB31E1" w14:textId="0B426BD3" w:rsidR="00284BFE" w:rsidRDefault="00EC6DB9" w:rsidP="00AF178A">
      <w:pPr>
        <w:pStyle w:val="ParagraphStyle"/>
      </w:pPr>
      <w:r w:rsidRPr="00EC6DB9">
        <w:t>There is less dark matter in the universe today than there was 13.7 billion years ago.</w:t>
      </w:r>
    </w:p>
    <w:p w14:paraId="0E2F23B8" w14:textId="7C0644FF" w:rsidR="00EC6DB9" w:rsidRDefault="00943933" w:rsidP="00AF178A">
      <w:pPr>
        <w:pStyle w:val="ParagraphStyle"/>
      </w:pPr>
      <w:r>
        <w:t>True</w:t>
      </w:r>
    </w:p>
    <w:p w14:paraId="106084E2" w14:textId="65CD1AAF" w:rsidR="00943933" w:rsidRDefault="00943933" w:rsidP="00AF178A">
      <w:pPr>
        <w:pStyle w:val="ParagraphStyle"/>
      </w:pPr>
      <w:r>
        <w:t>False</w:t>
      </w:r>
    </w:p>
    <w:p w14:paraId="42377289" w14:textId="08859F44" w:rsidR="00943933" w:rsidRDefault="00943933" w:rsidP="00AF178A">
      <w:pPr>
        <w:pStyle w:val="ParagraphStyle"/>
      </w:pPr>
    </w:p>
    <w:p w14:paraId="093BB891" w14:textId="3D646DA1" w:rsidR="00943933" w:rsidRDefault="00943933" w:rsidP="00AF178A">
      <w:pPr>
        <w:pStyle w:val="ParagraphStyle"/>
      </w:pPr>
      <w:r>
        <w:t xml:space="preserve">The correct answer is: </w:t>
      </w:r>
      <w:r w:rsidR="00984E1F">
        <w:t>True</w:t>
      </w:r>
    </w:p>
    <w:p w14:paraId="29C94F65" w14:textId="77777777" w:rsidR="00943933" w:rsidRDefault="00943933" w:rsidP="00AF178A">
      <w:pPr>
        <w:pStyle w:val="ParagraphStyle"/>
      </w:pPr>
    </w:p>
    <w:p w14:paraId="018A725C" w14:textId="38D1D710" w:rsidR="00EC6DB9" w:rsidRDefault="00EC6DB9" w:rsidP="00AF178A">
      <w:pPr>
        <w:pStyle w:val="ParagraphStyle"/>
      </w:pPr>
      <w:r w:rsidRPr="00EC6DB9">
        <w:t>There are more atoms in the universe today than there were 13.7 billion years ago.</w:t>
      </w:r>
    </w:p>
    <w:p w14:paraId="671C9760" w14:textId="77777777" w:rsidR="00943933" w:rsidRDefault="00943933" w:rsidP="00943933">
      <w:pPr>
        <w:pStyle w:val="ParagraphStyle"/>
      </w:pPr>
      <w:r>
        <w:t>True</w:t>
      </w:r>
    </w:p>
    <w:p w14:paraId="4EE83383" w14:textId="77777777" w:rsidR="00943933" w:rsidRDefault="00943933" w:rsidP="00943933">
      <w:pPr>
        <w:pStyle w:val="ParagraphStyle"/>
      </w:pPr>
      <w:r>
        <w:t>False</w:t>
      </w:r>
    </w:p>
    <w:p w14:paraId="3D0D092C" w14:textId="77777777" w:rsidR="00943933" w:rsidRDefault="00943933" w:rsidP="00943933">
      <w:pPr>
        <w:pStyle w:val="ParagraphStyle"/>
      </w:pPr>
    </w:p>
    <w:p w14:paraId="3825BBFF" w14:textId="35CF1802" w:rsidR="00943933" w:rsidRDefault="00943933" w:rsidP="00943933">
      <w:pPr>
        <w:pStyle w:val="ParagraphStyle"/>
      </w:pPr>
      <w:r>
        <w:t xml:space="preserve">The correct answer is: </w:t>
      </w:r>
      <w:r w:rsidR="00984E1F">
        <w:t>False</w:t>
      </w:r>
    </w:p>
    <w:p w14:paraId="6534534E" w14:textId="236CD704" w:rsidR="00EC6DB9" w:rsidRDefault="00EC6DB9" w:rsidP="00AF178A">
      <w:pPr>
        <w:pStyle w:val="ParagraphStyle"/>
      </w:pPr>
    </w:p>
    <w:p w14:paraId="21817BB6" w14:textId="78E7826B" w:rsidR="00EC6DB9" w:rsidRDefault="00943933" w:rsidP="00AF178A">
      <w:pPr>
        <w:pStyle w:val="ParagraphStyle"/>
      </w:pPr>
      <w:r w:rsidRPr="00943933">
        <w:t>13.7 billion years ago, 15% of the universe was made of photons.</w:t>
      </w:r>
    </w:p>
    <w:p w14:paraId="1BB695F5" w14:textId="77777777" w:rsidR="00943933" w:rsidRDefault="00943933" w:rsidP="00943933">
      <w:pPr>
        <w:pStyle w:val="ParagraphStyle"/>
      </w:pPr>
      <w:r>
        <w:t>True</w:t>
      </w:r>
    </w:p>
    <w:p w14:paraId="46A3A195" w14:textId="77777777" w:rsidR="00943933" w:rsidRDefault="00943933" w:rsidP="00943933">
      <w:pPr>
        <w:pStyle w:val="ParagraphStyle"/>
      </w:pPr>
      <w:r>
        <w:t>False</w:t>
      </w:r>
    </w:p>
    <w:p w14:paraId="0E7AB935" w14:textId="77777777" w:rsidR="00943933" w:rsidRDefault="00943933" w:rsidP="00943933">
      <w:pPr>
        <w:pStyle w:val="ParagraphStyle"/>
      </w:pPr>
    </w:p>
    <w:p w14:paraId="648349E4" w14:textId="0B4216C2" w:rsidR="00943933" w:rsidRPr="00D964AE" w:rsidRDefault="00943933" w:rsidP="00AF178A">
      <w:pPr>
        <w:pStyle w:val="ParagraphStyle"/>
      </w:pPr>
      <w:r>
        <w:t xml:space="preserve">The correct answer is: </w:t>
      </w:r>
      <w:r w:rsidR="00984E1F">
        <w:t>True</w:t>
      </w:r>
    </w:p>
    <w:p w14:paraId="666C4535" w14:textId="19E63840" w:rsidR="00172AC3" w:rsidRDefault="00172AC3" w:rsidP="00172AC3">
      <w:pPr>
        <w:pStyle w:val="SlideTitles"/>
      </w:pPr>
      <w:r>
        <w:t>16 of 1</w:t>
      </w:r>
      <w:r w:rsidR="00396C2B">
        <w:t>7</w:t>
      </w:r>
      <w:r>
        <w:t xml:space="preserve"> – Question 7</w:t>
      </w:r>
    </w:p>
    <w:p w14:paraId="18EE4FC1" w14:textId="5A1CE0DB" w:rsidR="00773526" w:rsidRDefault="00AE222D" w:rsidP="00AE222D">
      <w:pPr>
        <w:pStyle w:val="ParagraphStyle"/>
      </w:pPr>
      <w:r>
        <w:t xml:space="preserve">Using the following choice of words; </w:t>
      </w:r>
      <w:r w:rsidR="00D30AA8" w:rsidRPr="00B43239">
        <w:rPr>
          <w:b/>
          <w:bCs/>
        </w:rPr>
        <w:t>information</w:t>
      </w:r>
      <w:r w:rsidR="00D30AA8">
        <w:t xml:space="preserve">, </w:t>
      </w:r>
      <w:r w:rsidR="00D30AA8" w:rsidRPr="00B43239">
        <w:rPr>
          <w:b/>
          <w:bCs/>
        </w:rPr>
        <w:t>words</w:t>
      </w:r>
      <w:r w:rsidR="00D30AA8">
        <w:t xml:space="preserve">, </w:t>
      </w:r>
      <w:r w:rsidR="00D30AA8" w:rsidRPr="00B43239">
        <w:rPr>
          <w:b/>
          <w:bCs/>
        </w:rPr>
        <w:t>useful</w:t>
      </w:r>
      <w:r w:rsidR="00D30AA8">
        <w:t xml:space="preserve">, </w:t>
      </w:r>
      <w:r w:rsidR="00D30AA8" w:rsidRPr="00B43239">
        <w:rPr>
          <w:b/>
          <w:bCs/>
        </w:rPr>
        <w:t>systematic</w:t>
      </w:r>
      <w:r w:rsidR="00D30AA8">
        <w:t xml:space="preserve"> and </w:t>
      </w:r>
      <w:r w:rsidR="00D30AA8" w:rsidRPr="00B43239">
        <w:rPr>
          <w:b/>
          <w:bCs/>
        </w:rPr>
        <w:t>visual</w:t>
      </w:r>
      <w:r w:rsidR="00D30AA8">
        <w:t xml:space="preserve">, </w:t>
      </w:r>
      <w:r w:rsidR="00B43239">
        <w:t>fill in the blanks for the paragraph below:</w:t>
      </w:r>
    </w:p>
    <w:p w14:paraId="20EB2879" w14:textId="787C678C" w:rsidR="00B43239" w:rsidRDefault="00B43239" w:rsidP="00AE222D">
      <w:pPr>
        <w:pStyle w:val="ParagraphStyle"/>
      </w:pPr>
    </w:p>
    <w:p w14:paraId="579D4B89" w14:textId="7460C4C4" w:rsidR="00B43239" w:rsidRDefault="00930792" w:rsidP="00AE222D">
      <w:pPr>
        <w:pStyle w:val="ParagraphStyle"/>
      </w:pPr>
      <w:r>
        <w:t xml:space="preserve">Pie charts are </w:t>
      </w:r>
      <w:r>
        <w:rPr>
          <w:b/>
          <w:bCs/>
        </w:rPr>
        <w:t>blank</w:t>
      </w:r>
      <w:r>
        <w:t xml:space="preserve"> </w:t>
      </w:r>
      <w:r w:rsidRPr="00930792">
        <w:t>because they present</w:t>
      </w:r>
      <w:r>
        <w:t xml:space="preserve"> </w:t>
      </w:r>
      <w:r>
        <w:rPr>
          <w:b/>
          <w:bCs/>
        </w:rPr>
        <w:t>blank</w:t>
      </w:r>
      <w:r>
        <w:t xml:space="preserve"> in a </w:t>
      </w:r>
      <w:r w:rsidR="00172F67">
        <w:t xml:space="preserve">clear </w:t>
      </w:r>
      <w:r w:rsidR="00172F67">
        <w:rPr>
          <w:b/>
          <w:bCs/>
        </w:rPr>
        <w:t>blank</w:t>
      </w:r>
      <w:r w:rsidR="00172F67">
        <w:t xml:space="preserve"> way. People take in </w:t>
      </w:r>
      <w:r w:rsidR="00172F67">
        <w:rPr>
          <w:b/>
          <w:bCs/>
        </w:rPr>
        <w:t>blank</w:t>
      </w:r>
      <w:r w:rsidR="00172F67">
        <w:t xml:space="preserve"> information more </w:t>
      </w:r>
      <w:r w:rsidR="00975085" w:rsidRPr="00975085">
        <w:t>clearly and quickly than</w:t>
      </w:r>
      <w:r w:rsidR="00975085">
        <w:t xml:space="preserve"> </w:t>
      </w:r>
      <w:r w:rsidR="00975085">
        <w:rPr>
          <w:b/>
          <w:bCs/>
        </w:rPr>
        <w:t>blank</w:t>
      </w:r>
      <w:r w:rsidR="00975085">
        <w:t>.</w:t>
      </w:r>
    </w:p>
    <w:p w14:paraId="3F698D90" w14:textId="7AB3ADED" w:rsidR="00975085" w:rsidRDefault="00975085" w:rsidP="00AE222D">
      <w:pPr>
        <w:pStyle w:val="ParagraphStyle"/>
      </w:pPr>
    </w:p>
    <w:p w14:paraId="5A2456B4" w14:textId="60FB9438" w:rsidR="00975085" w:rsidRDefault="00975085" w:rsidP="00AE222D">
      <w:pPr>
        <w:pStyle w:val="ParagraphStyle"/>
      </w:pPr>
      <w:r>
        <w:t>The correct paragraph should read:</w:t>
      </w:r>
    </w:p>
    <w:p w14:paraId="2E721F68" w14:textId="6B2BA44F" w:rsidR="00975085" w:rsidRDefault="00975085" w:rsidP="00AE222D">
      <w:pPr>
        <w:pStyle w:val="ParagraphStyle"/>
      </w:pPr>
    </w:p>
    <w:p w14:paraId="044B4824" w14:textId="75BE1474" w:rsidR="00975085" w:rsidRDefault="00975085" w:rsidP="00AE222D">
      <w:pPr>
        <w:pStyle w:val="ParagraphStyle"/>
      </w:pPr>
      <w:r>
        <w:t xml:space="preserve">Pie charts are </w:t>
      </w:r>
      <w:r w:rsidR="00D36BF2">
        <w:rPr>
          <w:b/>
          <w:bCs/>
        </w:rPr>
        <w:t>useful</w:t>
      </w:r>
      <w:r>
        <w:t xml:space="preserve"> </w:t>
      </w:r>
      <w:r w:rsidRPr="00930792">
        <w:t>because they present</w:t>
      </w:r>
      <w:r>
        <w:t xml:space="preserve"> </w:t>
      </w:r>
      <w:r w:rsidR="00D36BF2">
        <w:rPr>
          <w:b/>
          <w:bCs/>
        </w:rPr>
        <w:t>information</w:t>
      </w:r>
      <w:r>
        <w:t xml:space="preserve"> in a clear </w:t>
      </w:r>
      <w:r w:rsidR="00D36BF2">
        <w:rPr>
          <w:b/>
          <w:bCs/>
        </w:rPr>
        <w:t>systematic</w:t>
      </w:r>
      <w:r>
        <w:t xml:space="preserve"> way. People take in </w:t>
      </w:r>
      <w:r w:rsidR="00D36BF2">
        <w:rPr>
          <w:b/>
          <w:bCs/>
        </w:rPr>
        <w:t>visual</w:t>
      </w:r>
      <w:r>
        <w:t xml:space="preserve"> information more </w:t>
      </w:r>
      <w:r w:rsidRPr="00975085">
        <w:t>clearly and quickly than</w:t>
      </w:r>
      <w:r>
        <w:t xml:space="preserve"> </w:t>
      </w:r>
      <w:r w:rsidR="00DB7777">
        <w:rPr>
          <w:b/>
          <w:bCs/>
        </w:rPr>
        <w:t>words</w:t>
      </w:r>
      <w:r>
        <w:t>.</w:t>
      </w:r>
    </w:p>
    <w:p w14:paraId="1823A90B" w14:textId="2B18CB10" w:rsidR="004B5D47" w:rsidRDefault="004B5D47">
      <w:pPr>
        <w:rPr>
          <w:szCs w:val="24"/>
        </w:rPr>
      </w:pPr>
      <w:r>
        <w:br w:type="page"/>
      </w:r>
    </w:p>
    <w:p w14:paraId="083717C9" w14:textId="5ABE588C" w:rsidR="00F51B6B" w:rsidRDefault="00F51B6B" w:rsidP="00F51B6B">
      <w:pPr>
        <w:pStyle w:val="SlideTitles"/>
      </w:pPr>
      <w:bookmarkStart w:id="0" w:name="_GoBack"/>
      <w:bookmarkEnd w:id="0"/>
      <w:r>
        <w:lastRenderedPageBreak/>
        <w:t>17 of 1</w:t>
      </w:r>
      <w:r w:rsidR="00396C2B">
        <w:t>7</w:t>
      </w:r>
      <w:r>
        <w:t xml:space="preserve"> – End</w:t>
      </w:r>
    </w:p>
    <w:p w14:paraId="3692F17F" w14:textId="55BD75DA" w:rsidR="00173A8C" w:rsidRDefault="00223D78" w:rsidP="00173A8C">
      <w:pPr>
        <w:pStyle w:val="ParagraphStyle"/>
      </w:pPr>
      <w:r w:rsidRPr="00223D78">
        <w:t>Well done. You have completed this session on pie charts.</w:t>
      </w:r>
    </w:p>
    <w:p w14:paraId="605F1D1D" w14:textId="3BECBC93" w:rsidR="00223D78" w:rsidRDefault="00223D78" w:rsidP="00173A8C">
      <w:pPr>
        <w:pStyle w:val="ParagraphStyle"/>
      </w:pPr>
    </w:p>
    <w:p w14:paraId="040B217B" w14:textId="02D7537C" w:rsidR="00223D78" w:rsidRDefault="004F652A" w:rsidP="00173A8C">
      <w:pPr>
        <w:pStyle w:val="ParagraphStyle"/>
      </w:pPr>
      <w:r w:rsidRPr="004F652A">
        <w:t>From this session you can now:</w:t>
      </w:r>
    </w:p>
    <w:p w14:paraId="19AA6D0D" w14:textId="12B5503B" w:rsidR="004F652A" w:rsidRDefault="004F652A" w:rsidP="00355DDF">
      <w:pPr>
        <w:pStyle w:val="ParagraphStyle"/>
        <w:numPr>
          <w:ilvl w:val="0"/>
          <w:numId w:val="18"/>
        </w:numPr>
      </w:pPr>
      <w:r w:rsidRPr="004F652A">
        <w:t>Extract and interpret information from a pie chart</w:t>
      </w:r>
    </w:p>
    <w:p w14:paraId="50D39657" w14:textId="21A3630B" w:rsidR="004F652A" w:rsidRDefault="00355DDF" w:rsidP="00355DDF">
      <w:pPr>
        <w:pStyle w:val="ParagraphStyle"/>
        <w:numPr>
          <w:ilvl w:val="0"/>
          <w:numId w:val="18"/>
        </w:numPr>
      </w:pPr>
      <w:r w:rsidRPr="00355DDF">
        <w:t>Convert data from a table to a pie chart</w:t>
      </w:r>
    </w:p>
    <w:p w14:paraId="141B7198" w14:textId="7BE18A77" w:rsidR="00355DDF" w:rsidRDefault="00355DDF" w:rsidP="00173A8C">
      <w:pPr>
        <w:pStyle w:val="ParagraphStyle"/>
      </w:pPr>
    </w:p>
    <w:p w14:paraId="1689E48E" w14:textId="55260666" w:rsidR="00355DDF" w:rsidRPr="00173A8C" w:rsidRDefault="00355DDF" w:rsidP="00173A8C">
      <w:pPr>
        <w:pStyle w:val="ParagraphStyle"/>
      </w:pPr>
      <w:r w:rsidRPr="00355DDF">
        <w:t>If you are unsure or have any questions about any of these topics, make a note and speak to your tutor for more help.</w:t>
      </w:r>
    </w:p>
    <w:sectPr w:rsidR="00355DDF" w:rsidRPr="00173A8C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B02F0" w14:textId="77777777" w:rsidR="00C76C28" w:rsidRDefault="00C76C28" w:rsidP="00214047">
      <w:pPr>
        <w:spacing w:after="0" w:line="240" w:lineRule="auto"/>
      </w:pPr>
      <w:r>
        <w:separator/>
      </w:r>
    </w:p>
  </w:endnote>
  <w:endnote w:type="continuationSeparator" w:id="0">
    <w:p w14:paraId="75779429" w14:textId="77777777" w:rsidR="00C76C28" w:rsidRDefault="00C76C28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F518A" w14:textId="6FBA2163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F39E" w14:textId="77777777" w:rsidR="00C76C28" w:rsidRDefault="00C76C28" w:rsidP="00214047">
      <w:pPr>
        <w:spacing w:after="0" w:line="240" w:lineRule="auto"/>
      </w:pPr>
      <w:r>
        <w:separator/>
      </w:r>
    </w:p>
  </w:footnote>
  <w:footnote w:type="continuationSeparator" w:id="0">
    <w:p w14:paraId="5C73E27B" w14:textId="77777777" w:rsidR="00C76C28" w:rsidRDefault="00C76C28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8FBAB" w14:textId="5A26BDD8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0474F00"/>
    <w:multiLevelType w:val="hybridMultilevel"/>
    <w:tmpl w:val="0640194E"/>
    <w:lvl w:ilvl="0" w:tplc="A9302D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A29B4"/>
    <w:multiLevelType w:val="hybridMultilevel"/>
    <w:tmpl w:val="4808B8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0A71"/>
    <w:multiLevelType w:val="hybridMultilevel"/>
    <w:tmpl w:val="618CB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A3117E"/>
    <w:multiLevelType w:val="hybridMultilevel"/>
    <w:tmpl w:val="B1F6AB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7073B"/>
    <w:multiLevelType w:val="hybridMultilevel"/>
    <w:tmpl w:val="3EE2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76BF7"/>
    <w:multiLevelType w:val="hybridMultilevel"/>
    <w:tmpl w:val="6CDA7B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146A4"/>
    <w:multiLevelType w:val="hybridMultilevel"/>
    <w:tmpl w:val="699E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4213"/>
    <w:multiLevelType w:val="hybridMultilevel"/>
    <w:tmpl w:val="443AC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D0EED"/>
    <w:multiLevelType w:val="hybridMultilevel"/>
    <w:tmpl w:val="95FA1CD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215FB"/>
    <w:multiLevelType w:val="hybridMultilevel"/>
    <w:tmpl w:val="0CE623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5296E"/>
    <w:multiLevelType w:val="hybridMultilevel"/>
    <w:tmpl w:val="B3C895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4"/>
  </w:num>
  <w:num w:numId="7">
    <w:abstractNumId w:val="3"/>
  </w:num>
  <w:num w:numId="8">
    <w:abstractNumId w:val="7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7"/>
  </w:num>
  <w:num w:numId="14">
    <w:abstractNumId w:val="2"/>
  </w:num>
  <w:num w:numId="15">
    <w:abstractNumId w:val="12"/>
  </w:num>
  <w:num w:numId="16">
    <w:abstractNumId w:val="1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8C"/>
    <w:rsid w:val="00004F1B"/>
    <w:rsid w:val="000161D8"/>
    <w:rsid w:val="00040413"/>
    <w:rsid w:val="00051D0D"/>
    <w:rsid w:val="000642A3"/>
    <w:rsid w:val="0006527F"/>
    <w:rsid w:val="0007545C"/>
    <w:rsid w:val="00077BBC"/>
    <w:rsid w:val="000A5732"/>
    <w:rsid w:val="000B6886"/>
    <w:rsid w:val="000D2660"/>
    <w:rsid w:val="000E7796"/>
    <w:rsid w:val="000F5B8E"/>
    <w:rsid w:val="001056E2"/>
    <w:rsid w:val="001312F4"/>
    <w:rsid w:val="0014041B"/>
    <w:rsid w:val="0016598A"/>
    <w:rsid w:val="00170CB5"/>
    <w:rsid w:val="00171B18"/>
    <w:rsid w:val="00172AC3"/>
    <w:rsid w:val="00172F67"/>
    <w:rsid w:val="00173A8C"/>
    <w:rsid w:val="001779E8"/>
    <w:rsid w:val="00181EC1"/>
    <w:rsid w:val="001821B6"/>
    <w:rsid w:val="00193AED"/>
    <w:rsid w:val="001C6A08"/>
    <w:rsid w:val="001F7434"/>
    <w:rsid w:val="00203FDD"/>
    <w:rsid w:val="00205425"/>
    <w:rsid w:val="00211C2C"/>
    <w:rsid w:val="002129E0"/>
    <w:rsid w:val="00214047"/>
    <w:rsid w:val="00223D78"/>
    <w:rsid w:val="00233E8E"/>
    <w:rsid w:val="00240688"/>
    <w:rsid w:val="0025111B"/>
    <w:rsid w:val="00252F11"/>
    <w:rsid w:val="0025393D"/>
    <w:rsid w:val="00275516"/>
    <w:rsid w:val="00284BFE"/>
    <w:rsid w:val="002C16AF"/>
    <w:rsid w:val="002D49EF"/>
    <w:rsid w:val="002D7D15"/>
    <w:rsid w:val="002F01D4"/>
    <w:rsid w:val="002F30DF"/>
    <w:rsid w:val="0030421C"/>
    <w:rsid w:val="003345AF"/>
    <w:rsid w:val="00344C28"/>
    <w:rsid w:val="00346AE1"/>
    <w:rsid w:val="0035350C"/>
    <w:rsid w:val="00355DDF"/>
    <w:rsid w:val="0038448E"/>
    <w:rsid w:val="003868F3"/>
    <w:rsid w:val="00394EF2"/>
    <w:rsid w:val="00396C2B"/>
    <w:rsid w:val="003B4128"/>
    <w:rsid w:val="003C61ED"/>
    <w:rsid w:val="003D2B3B"/>
    <w:rsid w:val="003E5BAC"/>
    <w:rsid w:val="004314A8"/>
    <w:rsid w:val="00433583"/>
    <w:rsid w:val="004446F0"/>
    <w:rsid w:val="00460FB1"/>
    <w:rsid w:val="00476A6F"/>
    <w:rsid w:val="00476D3B"/>
    <w:rsid w:val="004822D4"/>
    <w:rsid w:val="0049445B"/>
    <w:rsid w:val="00495D9F"/>
    <w:rsid w:val="004B5D47"/>
    <w:rsid w:val="004E2063"/>
    <w:rsid w:val="004F652A"/>
    <w:rsid w:val="00527DAE"/>
    <w:rsid w:val="00530CE2"/>
    <w:rsid w:val="00531356"/>
    <w:rsid w:val="00537066"/>
    <w:rsid w:val="005373C7"/>
    <w:rsid w:val="0054061B"/>
    <w:rsid w:val="0054211B"/>
    <w:rsid w:val="005569DE"/>
    <w:rsid w:val="005639F8"/>
    <w:rsid w:val="00570C0A"/>
    <w:rsid w:val="005A6480"/>
    <w:rsid w:val="005E2457"/>
    <w:rsid w:val="005E75EE"/>
    <w:rsid w:val="00606921"/>
    <w:rsid w:val="00627D54"/>
    <w:rsid w:val="006303F7"/>
    <w:rsid w:val="00685D77"/>
    <w:rsid w:val="0069667E"/>
    <w:rsid w:val="006F1629"/>
    <w:rsid w:val="006F3FCB"/>
    <w:rsid w:val="006F509C"/>
    <w:rsid w:val="006F64C5"/>
    <w:rsid w:val="007100B7"/>
    <w:rsid w:val="007132A7"/>
    <w:rsid w:val="00767C73"/>
    <w:rsid w:val="00770224"/>
    <w:rsid w:val="00773526"/>
    <w:rsid w:val="00796493"/>
    <w:rsid w:val="007B2B3F"/>
    <w:rsid w:val="007B67C6"/>
    <w:rsid w:val="007B7FF8"/>
    <w:rsid w:val="007F132E"/>
    <w:rsid w:val="007F67D8"/>
    <w:rsid w:val="007F7024"/>
    <w:rsid w:val="0080763B"/>
    <w:rsid w:val="00842460"/>
    <w:rsid w:val="0084373E"/>
    <w:rsid w:val="0086184C"/>
    <w:rsid w:val="008668BC"/>
    <w:rsid w:val="00877AC0"/>
    <w:rsid w:val="008E5B54"/>
    <w:rsid w:val="009071A4"/>
    <w:rsid w:val="009102E1"/>
    <w:rsid w:val="00923567"/>
    <w:rsid w:val="00930792"/>
    <w:rsid w:val="00943933"/>
    <w:rsid w:val="00966CD7"/>
    <w:rsid w:val="00975085"/>
    <w:rsid w:val="00984E1F"/>
    <w:rsid w:val="00992BE9"/>
    <w:rsid w:val="009A2CDE"/>
    <w:rsid w:val="009D706B"/>
    <w:rsid w:val="009E3B19"/>
    <w:rsid w:val="00A06939"/>
    <w:rsid w:val="00A10094"/>
    <w:rsid w:val="00A25C4A"/>
    <w:rsid w:val="00A304AA"/>
    <w:rsid w:val="00A400C9"/>
    <w:rsid w:val="00A5176B"/>
    <w:rsid w:val="00A6617F"/>
    <w:rsid w:val="00A722B2"/>
    <w:rsid w:val="00A84347"/>
    <w:rsid w:val="00A84CCD"/>
    <w:rsid w:val="00A85D54"/>
    <w:rsid w:val="00A92BAF"/>
    <w:rsid w:val="00A95AFA"/>
    <w:rsid w:val="00AA71A7"/>
    <w:rsid w:val="00AC6F35"/>
    <w:rsid w:val="00AE222D"/>
    <w:rsid w:val="00AF178A"/>
    <w:rsid w:val="00AF7103"/>
    <w:rsid w:val="00B02E27"/>
    <w:rsid w:val="00B15BB8"/>
    <w:rsid w:val="00B24D73"/>
    <w:rsid w:val="00B302A3"/>
    <w:rsid w:val="00B43239"/>
    <w:rsid w:val="00B45672"/>
    <w:rsid w:val="00B939AE"/>
    <w:rsid w:val="00BA41C0"/>
    <w:rsid w:val="00BA55E6"/>
    <w:rsid w:val="00BA5D73"/>
    <w:rsid w:val="00BE3134"/>
    <w:rsid w:val="00BF468B"/>
    <w:rsid w:val="00BF659F"/>
    <w:rsid w:val="00C02916"/>
    <w:rsid w:val="00C253B7"/>
    <w:rsid w:val="00C425F9"/>
    <w:rsid w:val="00C50544"/>
    <w:rsid w:val="00C56802"/>
    <w:rsid w:val="00C57063"/>
    <w:rsid w:val="00C602B0"/>
    <w:rsid w:val="00C64393"/>
    <w:rsid w:val="00C64874"/>
    <w:rsid w:val="00C66C33"/>
    <w:rsid w:val="00C7231C"/>
    <w:rsid w:val="00C7451A"/>
    <w:rsid w:val="00C76C28"/>
    <w:rsid w:val="00C80D60"/>
    <w:rsid w:val="00C86B2E"/>
    <w:rsid w:val="00CA22DB"/>
    <w:rsid w:val="00CC012D"/>
    <w:rsid w:val="00D03CA0"/>
    <w:rsid w:val="00D06B3F"/>
    <w:rsid w:val="00D15028"/>
    <w:rsid w:val="00D1557F"/>
    <w:rsid w:val="00D30AA8"/>
    <w:rsid w:val="00D33449"/>
    <w:rsid w:val="00D3678F"/>
    <w:rsid w:val="00D36BF2"/>
    <w:rsid w:val="00D4197B"/>
    <w:rsid w:val="00D423B0"/>
    <w:rsid w:val="00D45D88"/>
    <w:rsid w:val="00D81769"/>
    <w:rsid w:val="00D964AE"/>
    <w:rsid w:val="00DB7777"/>
    <w:rsid w:val="00DC4AA8"/>
    <w:rsid w:val="00DD789A"/>
    <w:rsid w:val="00DF7580"/>
    <w:rsid w:val="00E04B4E"/>
    <w:rsid w:val="00E06230"/>
    <w:rsid w:val="00E81E1D"/>
    <w:rsid w:val="00E94DA6"/>
    <w:rsid w:val="00EA6402"/>
    <w:rsid w:val="00EC6DB9"/>
    <w:rsid w:val="00ED5E63"/>
    <w:rsid w:val="00ED6B19"/>
    <w:rsid w:val="00EE0D59"/>
    <w:rsid w:val="00F17687"/>
    <w:rsid w:val="00F31E6E"/>
    <w:rsid w:val="00F3749C"/>
    <w:rsid w:val="00F51B6B"/>
    <w:rsid w:val="00F52202"/>
    <w:rsid w:val="00F63382"/>
    <w:rsid w:val="00F8129F"/>
    <w:rsid w:val="00FA17FC"/>
    <w:rsid w:val="00FA6C52"/>
    <w:rsid w:val="00FB34D4"/>
    <w:rsid w:val="00FB70AE"/>
    <w:rsid w:val="00FC2EE7"/>
    <w:rsid w:val="00FD7CEF"/>
    <w:rsid w:val="00FE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D0588"/>
  <w15:docId w15:val="{44A33BA5-AD63-4D8C-A5CD-342C4C14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F30D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A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334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4JqH55rLGKY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3423D9-0A26-42B3-807E-ADD6CA03B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121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132</cp:revision>
  <dcterms:created xsi:type="dcterms:W3CDTF">2020-02-09T09:14:00Z</dcterms:created>
  <dcterms:modified xsi:type="dcterms:W3CDTF">2020-09-23T14:49:00Z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