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4BE2C" w14:textId="25A23B71" w:rsidR="002F01D4" w:rsidRPr="00170CB5" w:rsidRDefault="00680777" w:rsidP="00935527">
      <w:pPr>
        <w:pStyle w:val="Heading1"/>
      </w:pPr>
      <w:r w:rsidRPr="00680777">
        <w:t>Level 2 Public Services</w:t>
      </w:r>
      <w:r w:rsidR="00C425F9" w:rsidRPr="00C425F9">
        <w:t xml:space="preserve"> – </w:t>
      </w:r>
      <w:r w:rsidRPr="00680777">
        <w:t xml:space="preserve">The </w:t>
      </w:r>
      <w:r>
        <w:t>C</w:t>
      </w:r>
      <w:r w:rsidRPr="00680777">
        <w:t xml:space="preserve">ost of </w:t>
      </w:r>
      <w:r>
        <w:t>E</w:t>
      </w:r>
      <w:r w:rsidRPr="00680777">
        <w:t xml:space="preserve">qual </w:t>
      </w:r>
      <w:r>
        <w:t>O</w:t>
      </w:r>
      <w:r w:rsidRPr="00680777">
        <w:t>pportunities</w:t>
      </w:r>
    </w:p>
    <w:p w14:paraId="4AC0755A" w14:textId="623C85FE" w:rsidR="000F5B8E" w:rsidRPr="00FA17FC" w:rsidRDefault="00F52202" w:rsidP="00FA17FC">
      <w:pPr>
        <w:pStyle w:val="Heading1"/>
      </w:pPr>
      <w:r w:rsidRPr="00FA17FC">
        <w:t xml:space="preserve">1 </w:t>
      </w:r>
      <w:r w:rsidR="002E19D4">
        <w:t>of 16</w:t>
      </w:r>
      <w:r w:rsidRPr="00FA17FC">
        <w:t xml:space="preserve"> - </w:t>
      </w:r>
      <w:r w:rsidR="002F01D4" w:rsidRPr="00FA17FC">
        <w:t>Welcome</w:t>
      </w:r>
    </w:p>
    <w:p w14:paraId="5462CF97" w14:textId="5EB8EFB1" w:rsidR="002F01D4" w:rsidRPr="00680777" w:rsidRDefault="00680777" w:rsidP="002F01D4">
      <w:pPr>
        <w:autoSpaceDE w:val="0"/>
        <w:autoSpaceDN w:val="0"/>
        <w:adjustRightInd w:val="0"/>
        <w:spacing w:after="0" w:line="240" w:lineRule="auto"/>
      </w:pPr>
      <w:r w:rsidRPr="00680777">
        <w:t>Welcome to this session on The Cost of Equal Opportunities.</w:t>
      </w:r>
    </w:p>
    <w:p w14:paraId="6DC2C226" w14:textId="77777777" w:rsidR="002F01D4" w:rsidRPr="00C425F9" w:rsidRDefault="002F01D4" w:rsidP="002F01D4">
      <w:pPr>
        <w:autoSpaceDE w:val="0"/>
        <w:autoSpaceDN w:val="0"/>
        <w:adjustRightInd w:val="0"/>
        <w:spacing w:after="0" w:line="240" w:lineRule="auto"/>
        <w:rPr>
          <w:sz w:val="24"/>
          <w:szCs w:val="24"/>
        </w:rPr>
      </w:pPr>
    </w:p>
    <w:p w14:paraId="639F1407" w14:textId="7E7DE551" w:rsidR="002F01D4" w:rsidRPr="00680777" w:rsidRDefault="002F01D4" w:rsidP="002F01D4">
      <w:pPr>
        <w:autoSpaceDE w:val="0"/>
        <w:autoSpaceDN w:val="0"/>
        <w:adjustRightInd w:val="0"/>
        <w:spacing w:after="0" w:line="240" w:lineRule="auto"/>
      </w:pPr>
      <w:r w:rsidRPr="00680777">
        <w:t xml:space="preserve">In this session we will be </w:t>
      </w:r>
      <w:r w:rsidR="00FA17FC" w:rsidRPr="00680777">
        <w:t>covering:</w:t>
      </w:r>
    </w:p>
    <w:p w14:paraId="3ED34CB0" w14:textId="7B321C2D" w:rsidR="00935527" w:rsidRPr="00680777" w:rsidRDefault="00680777" w:rsidP="00935527">
      <w:pPr>
        <w:pStyle w:val="ListParagraph"/>
        <w:numPr>
          <w:ilvl w:val="0"/>
          <w:numId w:val="8"/>
        </w:numPr>
        <w:autoSpaceDE w:val="0"/>
        <w:autoSpaceDN w:val="0"/>
        <w:adjustRightInd w:val="0"/>
        <w:spacing w:after="0" w:line="240" w:lineRule="auto"/>
      </w:pPr>
      <w:r w:rsidRPr="00680777">
        <w:t xml:space="preserve">The cost of implementing equal opportunities    </w:t>
      </w:r>
    </w:p>
    <w:p w14:paraId="16ADD8BB" w14:textId="1C290B58" w:rsidR="00935527" w:rsidRDefault="00680777" w:rsidP="00935527">
      <w:pPr>
        <w:pStyle w:val="ListParagraph"/>
        <w:numPr>
          <w:ilvl w:val="0"/>
          <w:numId w:val="8"/>
        </w:numPr>
        <w:autoSpaceDE w:val="0"/>
        <w:autoSpaceDN w:val="0"/>
        <w:adjustRightInd w:val="0"/>
        <w:spacing w:after="0" w:line="240" w:lineRule="auto"/>
      </w:pPr>
      <w:r w:rsidRPr="00680777">
        <w:t>The cost of not implementing equal opportunities</w:t>
      </w:r>
    </w:p>
    <w:p w14:paraId="6DA4F267" w14:textId="701891C7" w:rsidR="00680777" w:rsidRPr="00680777" w:rsidRDefault="00680777" w:rsidP="00935527">
      <w:pPr>
        <w:pStyle w:val="ListParagraph"/>
        <w:numPr>
          <w:ilvl w:val="0"/>
          <w:numId w:val="8"/>
        </w:numPr>
        <w:autoSpaceDE w:val="0"/>
        <w:autoSpaceDN w:val="0"/>
        <w:adjustRightInd w:val="0"/>
        <w:spacing w:after="0" w:line="240" w:lineRule="auto"/>
      </w:pPr>
      <w:r w:rsidRPr="00680777">
        <w:t>Equal opportunity measures</w:t>
      </w:r>
    </w:p>
    <w:p w14:paraId="4F32D0A5" w14:textId="1B45BC8E" w:rsidR="002F01D4" w:rsidRPr="00FA17FC" w:rsidRDefault="00FD7CEF" w:rsidP="00FA17FC">
      <w:pPr>
        <w:pStyle w:val="Heading1"/>
      </w:pPr>
      <w:r>
        <w:t>2</w:t>
      </w:r>
      <w:r w:rsidR="00F52202" w:rsidRPr="00FA17FC">
        <w:t xml:space="preserve"> </w:t>
      </w:r>
      <w:r w:rsidR="002E19D4">
        <w:t>of 16</w:t>
      </w:r>
      <w:r w:rsidR="00F52202" w:rsidRPr="00FA17FC">
        <w:t xml:space="preserve"> </w:t>
      </w:r>
      <w:r w:rsidR="00680777">
        <w:t>–</w:t>
      </w:r>
      <w:r w:rsidR="00F52202" w:rsidRPr="00FA17FC">
        <w:t xml:space="preserve"> </w:t>
      </w:r>
      <w:r w:rsidR="002F01D4" w:rsidRPr="00FA17FC">
        <w:t>Introduction</w:t>
      </w:r>
      <w:r w:rsidR="00680777">
        <w:t xml:space="preserve"> </w:t>
      </w:r>
      <w:r w:rsidR="00680777" w:rsidRPr="00680777">
        <w:t>to the cost of equal opportunities</w:t>
      </w:r>
    </w:p>
    <w:p w14:paraId="6B7B2474" w14:textId="04834CCE" w:rsidR="00F52202" w:rsidRDefault="00680777" w:rsidP="00F52202">
      <w:pPr>
        <w:autoSpaceDE w:val="0"/>
        <w:autoSpaceDN w:val="0"/>
        <w:adjustRightInd w:val="0"/>
        <w:spacing w:after="0" w:line="240" w:lineRule="auto"/>
      </w:pPr>
      <w:r w:rsidRPr="00680777">
        <w:t xml:space="preserve">Creating and developing equal opportunities creates many benefits for society, public services and businesses.  However, with the application of the Equality Act 2010 and so that equal opportunities can be achieved, it comes with a cost. Although this should far outweigh the cost involved with not adhering to the act.  </w:t>
      </w:r>
    </w:p>
    <w:p w14:paraId="2349AF76" w14:textId="3C262997" w:rsidR="00680777" w:rsidRDefault="00680777" w:rsidP="00F52202">
      <w:pPr>
        <w:autoSpaceDE w:val="0"/>
        <w:autoSpaceDN w:val="0"/>
        <w:adjustRightInd w:val="0"/>
        <w:spacing w:after="0" w:line="240" w:lineRule="auto"/>
      </w:pPr>
    </w:p>
    <w:p w14:paraId="1F166CE2" w14:textId="6E9B1FC9" w:rsidR="00680777" w:rsidRPr="00F52202" w:rsidRDefault="00680777" w:rsidP="00F52202">
      <w:pPr>
        <w:autoSpaceDE w:val="0"/>
        <w:autoSpaceDN w:val="0"/>
        <w:adjustRightInd w:val="0"/>
        <w:spacing w:after="0" w:line="240" w:lineRule="auto"/>
      </w:pPr>
      <w:r w:rsidRPr="00680777">
        <w:t>Let’s look at the following examples to give you an idea.</w:t>
      </w:r>
    </w:p>
    <w:p w14:paraId="6E326029" w14:textId="2EB3FA44" w:rsidR="002F01D4" w:rsidRPr="00FA17FC" w:rsidRDefault="00FD7CEF" w:rsidP="00FA17FC">
      <w:pPr>
        <w:pStyle w:val="Heading1"/>
      </w:pPr>
      <w:r>
        <w:t>3</w:t>
      </w:r>
      <w:r w:rsidR="00F52202" w:rsidRPr="00FA17FC">
        <w:t xml:space="preserve"> </w:t>
      </w:r>
      <w:r w:rsidR="002E19D4">
        <w:t>of 16</w:t>
      </w:r>
      <w:r w:rsidR="00F52202" w:rsidRPr="00FA17FC">
        <w:t xml:space="preserve"> </w:t>
      </w:r>
      <w:r w:rsidR="00A25C4A" w:rsidRPr="00FA17FC">
        <w:t>–</w:t>
      </w:r>
      <w:r w:rsidR="00F52202" w:rsidRPr="00FA17FC">
        <w:t xml:space="preserve"> </w:t>
      </w:r>
      <w:r w:rsidR="00680777" w:rsidRPr="00680777">
        <w:t>Th</w:t>
      </w:r>
      <w:r w:rsidR="002E19D4">
        <w:t>e c</w:t>
      </w:r>
      <w:r w:rsidR="00680777" w:rsidRPr="00680777">
        <w:t xml:space="preserve">ost for </w:t>
      </w:r>
      <w:r w:rsidR="002E19D4">
        <w:t>b</w:t>
      </w:r>
      <w:r w:rsidR="00680777" w:rsidRPr="00680777">
        <w:t>usinesses</w:t>
      </w:r>
    </w:p>
    <w:p w14:paraId="1DA00600" w14:textId="69DBD5EC" w:rsidR="00C66C33" w:rsidRPr="002E19D4" w:rsidRDefault="0033730D" w:rsidP="00FD7CEF">
      <w:pPr>
        <w:pStyle w:val="NoSpacing"/>
      </w:pPr>
      <w:r w:rsidRPr="002E19D4">
        <w:t>Possible costs of adhering to the Equality Act 2010 and equal opportunities for businesses employing a wide diversity of staff:</w:t>
      </w:r>
    </w:p>
    <w:p w14:paraId="31AAB19A" w14:textId="7C6C25E0" w:rsidR="0033730D" w:rsidRPr="002E19D4" w:rsidRDefault="0033730D" w:rsidP="00FD7CEF">
      <w:pPr>
        <w:pStyle w:val="NoSpacing"/>
      </w:pPr>
    </w:p>
    <w:p w14:paraId="5BF606C6" w14:textId="2C52C9AC" w:rsidR="0033730D" w:rsidRPr="002E19D4" w:rsidRDefault="0033730D" w:rsidP="00FD7CEF">
      <w:pPr>
        <w:pStyle w:val="NoSpacing"/>
      </w:pPr>
      <w:r w:rsidRPr="002E19D4">
        <w:t>Costs to employers includes:</w:t>
      </w:r>
    </w:p>
    <w:p w14:paraId="7F0F8E9E" w14:textId="12DF3A03" w:rsidR="0033730D" w:rsidRPr="002E19D4" w:rsidRDefault="0033730D" w:rsidP="00FD7CEF">
      <w:pPr>
        <w:pStyle w:val="NoSpacing"/>
      </w:pPr>
    </w:p>
    <w:p w14:paraId="18C14D40" w14:textId="1DB3715F" w:rsidR="0033730D" w:rsidRPr="002E19D4" w:rsidRDefault="0033730D" w:rsidP="0033730D">
      <w:pPr>
        <w:pStyle w:val="NoSpacing"/>
        <w:numPr>
          <w:ilvl w:val="0"/>
          <w:numId w:val="9"/>
        </w:numPr>
      </w:pPr>
      <w:r w:rsidRPr="002E19D4">
        <w:t>Simplification of application process</w:t>
      </w:r>
    </w:p>
    <w:p w14:paraId="0811145E" w14:textId="67B69157" w:rsidR="0033730D" w:rsidRPr="002E19D4" w:rsidRDefault="0033730D" w:rsidP="0033730D">
      <w:pPr>
        <w:pStyle w:val="NoSpacing"/>
        <w:numPr>
          <w:ilvl w:val="0"/>
          <w:numId w:val="9"/>
        </w:numPr>
      </w:pPr>
      <w:r w:rsidRPr="002E19D4">
        <w:t>Learning and understanding of different cultures (clothing, special days, religious needs)</w:t>
      </w:r>
    </w:p>
    <w:p w14:paraId="61F2AC17" w14:textId="238A47C5" w:rsidR="0033730D" w:rsidRPr="002E19D4" w:rsidRDefault="0033730D" w:rsidP="0033730D">
      <w:pPr>
        <w:pStyle w:val="NoSpacing"/>
        <w:numPr>
          <w:ilvl w:val="0"/>
          <w:numId w:val="9"/>
        </w:numPr>
      </w:pPr>
      <w:r w:rsidRPr="002E19D4">
        <w:t>Providing areas for rest or religious activities</w:t>
      </w:r>
    </w:p>
    <w:p w14:paraId="3232D910" w14:textId="34D1BF1D" w:rsidR="00F52202" w:rsidRPr="002E19D4" w:rsidRDefault="0033730D" w:rsidP="0033730D">
      <w:pPr>
        <w:pStyle w:val="NoSpacing"/>
        <w:numPr>
          <w:ilvl w:val="0"/>
          <w:numId w:val="9"/>
        </w:numPr>
      </w:pPr>
      <w:r w:rsidRPr="002E19D4">
        <w:t>Food or methods of preparation (If canteen area is provided)</w:t>
      </w:r>
      <w:r w:rsidRPr="002E19D4">
        <w:rPr>
          <w:i/>
          <w:iCs/>
          <w:color w:val="0070C0"/>
          <w:u w:val="single"/>
        </w:rPr>
        <w:t xml:space="preserve"> </w:t>
      </w:r>
    </w:p>
    <w:p w14:paraId="09A90366" w14:textId="6C738DF8" w:rsidR="00F52202" w:rsidRDefault="00FD7CEF" w:rsidP="00170CB5">
      <w:pPr>
        <w:pStyle w:val="Heading1"/>
      </w:pPr>
      <w:r>
        <w:t>4</w:t>
      </w:r>
      <w:r w:rsidR="00F52202" w:rsidRPr="00FA17FC">
        <w:t xml:space="preserve"> </w:t>
      </w:r>
      <w:r w:rsidR="002E19D4">
        <w:t>of 16</w:t>
      </w:r>
      <w:r w:rsidR="00F52202" w:rsidRPr="00FA17FC">
        <w:t xml:space="preserve"> </w:t>
      </w:r>
      <w:r w:rsidR="00A25C4A" w:rsidRPr="00FA17FC">
        <w:t>–</w:t>
      </w:r>
      <w:r w:rsidR="00F52202" w:rsidRPr="00FA17FC">
        <w:t xml:space="preserve"> </w:t>
      </w:r>
      <w:r w:rsidR="0033730D" w:rsidRPr="0033730D">
        <w:t xml:space="preserve">Employing </w:t>
      </w:r>
      <w:r w:rsidR="0033730D">
        <w:t>t</w:t>
      </w:r>
      <w:r w:rsidR="0033730D" w:rsidRPr="0033730D">
        <w:t xml:space="preserve">hose with a </w:t>
      </w:r>
      <w:r w:rsidR="002E19D4">
        <w:t>d</w:t>
      </w:r>
      <w:r w:rsidR="0033730D" w:rsidRPr="0033730D">
        <w:t>isability</w:t>
      </w:r>
    </w:p>
    <w:p w14:paraId="33F41C73" w14:textId="58A5B19C" w:rsidR="00C66C33" w:rsidRPr="002E19D4" w:rsidRDefault="0033730D" w:rsidP="00FD7CEF">
      <w:pPr>
        <w:autoSpaceDE w:val="0"/>
        <w:autoSpaceDN w:val="0"/>
        <w:adjustRightInd w:val="0"/>
        <w:spacing w:after="0" w:line="240" w:lineRule="auto"/>
      </w:pPr>
      <w:r w:rsidRPr="002E19D4">
        <w:t>Costs to employers includes:</w:t>
      </w:r>
    </w:p>
    <w:p w14:paraId="679B9C0A" w14:textId="57BE1AD3" w:rsidR="0033730D" w:rsidRPr="002E19D4" w:rsidRDefault="0033730D" w:rsidP="00FD7CEF">
      <w:pPr>
        <w:autoSpaceDE w:val="0"/>
        <w:autoSpaceDN w:val="0"/>
        <w:adjustRightInd w:val="0"/>
        <w:spacing w:after="0" w:line="240" w:lineRule="auto"/>
      </w:pPr>
    </w:p>
    <w:p w14:paraId="3317FFC6" w14:textId="5D6FAA56" w:rsidR="0033730D" w:rsidRPr="002E19D4" w:rsidRDefault="0033730D" w:rsidP="0033730D">
      <w:pPr>
        <w:pStyle w:val="ListParagraph"/>
        <w:numPr>
          <w:ilvl w:val="0"/>
          <w:numId w:val="10"/>
        </w:numPr>
        <w:autoSpaceDE w:val="0"/>
        <w:autoSpaceDN w:val="0"/>
        <w:adjustRightInd w:val="0"/>
        <w:spacing w:after="0" w:line="240" w:lineRule="auto"/>
      </w:pPr>
      <w:r w:rsidRPr="002E19D4">
        <w:t>Making or providing an accessible interview venue</w:t>
      </w:r>
    </w:p>
    <w:p w14:paraId="1FE69603" w14:textId="6797E36E" w:rsidR="0033730D" w:rsidRPr="002E19D4" w:rsidRDefault="0033730D" w:rsidP="0033730D">
      <w:pPr>
        <w:pStyle w:val="ListParagraph"/>
        <w:numPr>
          <w:ilvl w:val="0"/>
          <w:numId w:val="10"/>
        </w:numPr>
        <w:autoSpaceDE w:val="0"/>
        <w:autoSpaceDN w:val="0"/>
        <w:adjustRightInd w:val="0"/>
        <w:spacing w:after="0" w:line="240" w:lineRule="auto"/>
      </w:pPr>
      <w:r w:rsidRPr="002E19D4">
        <w:t xml:space="preserve">Making reasonable adjustments within the work environment (specialist equipment, access requirements)  </w:t>
      </w:r>
    </w:p>
    <w:p w14:paraId="48FCD425" w14:textId="377C2ABC" w:rsidR="0033730D" w:rsidRPr="002E19D4" w:rsidRDefault="0033730D" w:rsidP="0033730D">
      <w:pPr>
        <w:pStyle w:val="ListParagraph"/>
        <w:numPr>
          <w:ilvl w:val="0"/>
          <w:numId w:val="10"/>
        </w:numPr>
        <w:autoSpaceDE w:val="0"/>
        <w:autoSpaceDN w:val="0"/>
        <w:adjustRightInd w:val="0"/>
        <w:spacing w:after="0" w:line="240" w:lineRule="auto"/>
      </w:pPr>
      <w:r w:rsidRPr="002E19D4">
        <w:t>Learning and understanding of disabilities and illnesses</w:t>
      </w:r>
    </w:p>
    <w:p w14:paraId="31803781" w14:textId="4E3D03DC" w:rsidR="0033730D" w:rsidRPr="002E19D4" w:rsidRDefault="0033730D" w:rsidP="0033730D">
      <w:pPr>
        <w:pStyle w:val="ListParagraph"/>
        <w:numPr>
          <w:ilvl w:val="0"/>
          <w:numId w:val="10"/>
        </w:numPr>
        <w:autoSpaceDE w:val="0"/>
        <w:autoSpaceDN w:val="0"/>
        <w:adjustRightInd w:val="0"/>
        <w:spacing w:after="0" w:line="240" w:lineRule="auto"/>
      </w:pPr>
      <w:r w:rsidRPr="002E19D4">
        <w:t>Providing specialist areas for rest or hygiene needs (this would include toilet/shower facilities)</w:t>
      </w:r>
    </w:p>
    <w:p w14:paraId="3A0FA4FA" w14:textId="7C960A67" w:rsidR="0033730D" w:rsidRPr="002E19D4" w:rsidRDefault="0033730D" w:rsidP="0033730D">
      <w:pPr>
        <w:pStyle w:val="ListParagraph"/>
        <w:numPr>
          <w:ilvl w:val="0"/>
          <w:numId w:val="10"/>
        </w:numPr>
        <w:autoSpaceDE w:val="0"/>
        <w:autoSpaceDN w:val="0"/>
        <w:adjustRightInd w:val="0"/>
        <w:spacing w:after="0" w:line="240" w:lineRule="auto"/>
      </w:pPr>
      <w:r w:rsidRPr="002E19D4">
        <w:t>Food or methods of preparation (If canteen area is provided)</w:t>
      </w:r>
    </w:p>
    <w:p w14:paraId="28C0B701" w14:textId="1E642938" w:rsidR="0033730D" w:rsidRPr="002E19D4" w:rsidRDefault="0033730D">
      <w:pPr>
        <w:rPr>
          <w:rFonts w:asciiTheme="majorHAnsi" w:eastAsiaTheme="majorEastAsia" w:hAnsiTheme="majorHAnsi" w:cstheme="majorBidi"/>
          <w:color w:val="365F91" w:themeColor="accent1" w:themeShade="BF"/>
          <w:sz w:val="28"/>
          <w:szCs w:val="28"/>
        </w:rPr>
      </w:pPr>
      <w:r w:rsidRPr="002E19D4">
        <w:rPr>
          <w:sz w:val="20"/>
          <w:szCs w:val="20"/>
        </w:rPr>
        <w:br w:type="page"/>
      </w:r>
    </w:p>
    <w:p w14:paraId="50F9DB3D" w14:textId="17DBC6DF" w:rsidR="0033730D" w:rsidRPr="0033730D" w:rsidRDefault="00FD7CEF" w:rsidP="0033730D">
      <w:pPr>
        <w:pStyle w:val="Heading1"/>
      </w:pPr>
      <w:r>
        <w:lastRenderedPageBreak/>
        <w:t>5</w:t>
      </w:r>
      <w:r w:rsidR="00C66C33" w:rsidRPr="00FA17FC">
        <w:t xml:space="preserve"> </w:t>
      </w:r>
      <w:r w:rsidR="002E19D4">
        <w:t>of 16</w:t>
      </w:r>
      <w:r w:rsidR="00C66C33" w:rsidRPr="00FA17FC">
        <w:t xml:space="preserve"> – </w:t>
      </w:r>
      <w:r w:rsidR="0033730D" w:rsidRPr="0033730D">
        <w:t xml:space="preserve">The </w:t>
      </w:r>
      <w:r w:rsidR="002E19D4">
        <w:t>c</w:t>
      </w:r>
      <w:r w:rsidR="0033730D" w:rsidRPr="0033730D">
        <w:t xml:space="preserve">ost of </w:t>
      </w:r>
      <w:r w:rsidR="002E19D4">
        <w:t>n</w:t>
      </w:r>
      <w:r w:rsidR="0033730D" w:rsidRPr="0033730D">
        <w:t xml:space="preserve">ot </w:t>
      </w:r>
      <w:r w:rsidR="002E19D4">
        <w:t>i</w:t>
      </w:r>
      <w:r w:rsidR="0033730D" w:rsidRPr="0033730D">
        <w:t xml:space="preserve">mplementing the </w:t>
      </w:r>
      <w:r w:rsidR="002E19D4">
        <w:t>a</w:t>
      </w:r>
      <w:r w:rsidR="0033730D" w:rsidRPr="0033730D">
        <w:t>ct</w:t>
      </w:r>
    </w:p>
    <w:p w14:paraId="14132D72" w14:textId="7529C489" w:rsidR="0033730D" w:rsidRPr="002E19D4" w:rsidRDefault="0033730D" w:rsidP="00A25C4A">
      <w:pPr>
        <w:pStyle w:val="NoSpacing"/>
      </w:pPr>
      <w:r w:rsidRPr="002E19D4">
        <w:t>Possible cost examples of NOT implementing or adhering to the Equality Act 2010 and equal opportunities.</w:t>
      </w:r>
    </w:p>
    <w:p w14:paraId="5E65B839" w14:textId="7F5957AB" w:rsidR="0033730D" w:rsidRPr="002E19D4" w:rsidRDefault="0033730D" w:rsidP="00A25C4A">
      <w:pPr>
        <w:pStyle w:val="NoSpacing"/>
      </w:pPr>
    </w:p>
    <w:p w14:paraId="79BFF9C9" w14:textId="77777777" w:rsidR="0033730D" w:rsidRPr="002E19D4" w:rsidRDefault="0033730D" w:rsidP="0033730D">
      <w:pPr>
        <w:pStyle w:val="NoSpacing"/>
      </w:pPr>
      <w:r w:rsidRPr="002E19D4">
        <w:t xml:space="preserve">Employee inequality or discrimination cost to employers/employees include: </w:t>
      </w:r>
    </w:p>
    <w:p w14:paraId="54DE90B3" w14:textId="02D0DC70" w:rsidR="0033730D" w:rsidRPr="002E19D4" w:rsidRDefault="0033730D" w:rsidP="0033730D">
      <w:pPr>
        <w:pStyle w:val="NoSpacing"/>
        <w:numPr>
          <w:ilvl w:val="0"/>
          <w:numId w:val="11"/>
        </w:numPr>
      </w:pPr>
      <w:r w:rsidRPr="002E19D4">
        <w:t>Employee complaints or grievances</w:t>
      </w:r>
    </w:p>
    <w:p w14:paraId="79620674" w14:textId="21A56997" w:rsidR="0033730D" w:rsidRPr="002E19D4" w:rsidRDefault="0033730D" w:rsidP="0033730D">
      <w:pPr>
        <w:pStyle w:val="NoSpacing"/>
        <w:numPr>
          <w:ilvl w:val="0"/>
          <w:numId w:val="11"/>
        </w:numPr>
      </w:pPr>
      <w:r w:rsidRPr="002E19D4">
        <w:t>Stress and trauma (could lead to employee sick leave)</w:t>
      </w:r>
    </w:p>
    <w:p w14:paraId="218529B8" w14:textId="172A4AC7" w:rsidR="0033730D" w:rsidRPr="002E19D4" w:rsidRDefault="0033730D" w:rsidP="0033730D">
      <w:pPr>
        <w:pStyle w:val="NoSpacing"/>
        <w:numPr>
          <w:ilvl w:val="0"/>
          <w:numId w:val="11"/>
        </w:numPr>
      </w:pPr>
      <w:r w:rsidRPr="002E19D4">
        <w:t>Management time and effort (to resolve problem)</w:t>
      </w:r>
    </w:p>
    <w:p w14:paraId="0A255075" w14:textId="77777777" w:rsidR="0033730D" w:rsidRPr="002E19D4" w:rsidRDefault="0033730D" w:rsidP="0033730D">
      <w:pPr>
        <w:pStyle w:val="NoSpacing"/>
      </w:pPr>
    </w:p>
    <w:p w14:paraId="504056C4" w14:textId="63BAA3A8" w:rsidR="0033730D" w:rsidRPr="002E19D4" w:rsidRDefault="0033730D" w:rsidP="0033730D">
      <w:pPr>
        <w:pStyle w:val="NoSpacing"/>
      </w:pPr>
      <w:r w:rsidRPr="002E19D4">
        <w:t>Escalated cases create more cost implications including:</w:t>
      </w:r>
    </w:p>
    <w:p w14:paraId="4F4D8547" w14:textId="6AE8D140" w:rsidR="0033730D" w:rsidRPr="002E19D4" w:rsidRDefault="0033730D" w:rsidP="0033730D">
      <w:pPr>
        <w:pStyle w:val="NoSpacing"/>
        <w:numPr>
          <w:ilvl w:val="0"/>
          <w:numId w:val="12"/>
        </w:numPr>
      </w:pPr>
      <w:r w:rsidRPr="002E19D4">
        <w:t>Employment Lawyers</w:t>
      </w:r>
    </w:p>
    <w:p w14:paraId="6BFEDA18" w14:textId="00B06955" w:rsidR="0033730D" w:rsidRPr="002E19D4" w:rsidRDefault="0033730D" w:rsidP="0033730D">
      <w:pPr>
        <w:pStyle w:val="NoSpacing"/>
        <w:numPr>
          <w:ilvl w:val="0"/>
          <w:numId w:val="12"/>
        </w:numPr>
      </w:pPr>
      <w:r w:rsidRPr="002E19D4">
        <w:t>Court cases</w:t>
      </w:r>
    </w:p>
    <w:p w14:paraId="2B01BABD" w14:textId="0AC596B5" w:rsidR="0033730D" w:rsidRPr="002E19D4" w:rsidRDefault="0033730D" w:rsidP="0033730D">
      <w:pPr>
        <w:pStyle w:val="NoSpacing"/>
        <w:numPr>
          <w:ilvl w:val="0"/>
          <w:numId w:val="12"/>
        </w:numPr>
      </w:pPr>
      <w:r w:rsidRPr="002E19D4">
        <w:t xml:space="preserve">Publicity issues (future business will look negatively on discrimination issues)    </w:t>
      </w:r>
    </w:p>
    <w:p w14:paraId="46A3615C" w14:textId="59335367" w:rsidR="0033730D" w:rsidRPr="002E19D4" w:rsidRDefault="0033730D" w:rsidP="0033730D">
      <w:pPr>
        <w:pStyle w:val="NoSpacing"/>
        <w:numPr>
          <w:ilvl w:val="0"/>
          <w:numId w:val="12"/>
        </w:numPr>
      </w:pPr>
      <w:r w:rsidRPr="002E19D4">
        <w:t>Financial and possible employee loss (recruitment is time consuming and expensive)</w:t>
      </w:r>
    </w:p>
    <w:p w14:paraId="2CC80A72" w14:textId="77777777" w:rsidR="002E19D4" w:rsidRDefault="002E19D4" w:rsidP="00A90F86"/>
    <w:p w14:paraId="6E0E3911" w14:textId="58FAE8F6" w:rsidR="00A90F86" w:rsidRDefault="00A90F86" w:rsidP="00A90F86">
      <w:r w:rsidRPr="00A90F86">
        <w:t xml:space="preserve">Employment law in the UK is very strict, so if an employee does raise a grievance at work, this should be dealt with properly (please look at session 8 for information on grievances).  </w:t>
      </w:r>
    </w:p>
    <w:p w14:paraId="7147A023" w14:textId="77777777" w:rsidR="006D4511" w:rsidRDefault="006D4511" w:rsidP="00A90F86">
      <w:r w:rsidRPr="006D4511">
        <w:t xml:space="preserve">Please read this case and make notes as you will be asked some questions about it. This is an example of how some employers have chosen to bully or victimise their employees instead of handling the complaint properly and lawfully. </w:t>
      </w:r>
    </w:p>
    <w:p w14:paraId="2206C707" w14:textId="5A5E42C9" w:rsidR="00A90F86" w:rsidRDefault="006D4511" w:rsidP="00A90F86">
      <w:r>
        <w:t xml:space="preserve">Click </w:t>
      </w:r>
      <w:hyperlink r:id="rId10" w:history="1">
        <w:r w:rsidRPr="006D4511">
          <w:rPr>
            <w:rStyle w:val="Hyperlink"/>
          </w:rPr>
          <w:t>here</w:t>
        </w:r>
      </w:hyperlink>
      <w:r>
        <w:t xml:space="preserve"> to</w:t>
      </w:r>
      <w:r w:rsidRPr="006D4511">
        <w:t xml:space="preserve"> read about the case.</w:t>
      </w:r>
      <w:r>
        <w:t xml:space="preserve"> </w:t>
      </w:r>
    </w:p>
    <w:p w14:paraId="276C0485" w14:textId="24A8527E" w:rsidR="006D4511" w:rsidRDefault="002E19D4" w:rsidP="00FA17FC">
      <w:pPr>
        <w:pStyle w:val="Heading1"/>
      </w:pPr>
      <w:r>
        <w:t>6</w:t>
      </w:r>
      <w:r w:rsidR="006D4511">
        <w:t xml:space="preserve"> </w:t>
      </w:r>
      <w:r>
        <w:t>of 16</w:t>
      </w:r>
      <w:r w:rsidR="006D4511">
        <w:t xml:space="preserve"> - Question 1</w:t>
      </w:r>
    </w:p>
    <w:p w14:paraId="41B0D590" w14:textId="03062ECE" w:rsidR="006D4511" w:rsidRPr="002E19D4" w:rsidRDefault="00F31616" w:rsidP="006D4511">
      <w:r w:rsidRPr="002E19D4">
        <w:t>Answer this question.</w:t>
      </w:r>
    </w:p>
    <w:p w14:paraId="1F3E3522" w14:textId="21343CAB" w:rsidR="00F31616" w:rsidRPr="002E19D4" w:rsidRDefault="00F31616" w:rsidP="006D4511">
      <w:r w:rsidRPr="002E19D4">
        <w:t xml:space="preserve">Following the </w:t>
      </w:r>
      <w:proofErr w:type="gramStart"/>
      <w:r w:rsidRPr="002E19D4">
        <w:t>article</w:t>
      </w:r>
      <w:proofErr w:type="gramEnd"/>
      <w:r w:rsidRPr="002E19D4">
        <w:t xml:space="preserve"> you have just read, what damages was Dr Eva Michalak awarded?</w:t>
      </w:r>
    </w:p>
    <w:p w14:paraId="6C0822E4" w14:textId="128D71F7" w:rsidR="00F31616" w:rsidRPr="002E19D4" w:rsidRDefault="00F31616" w:rsidP="00F31616">
      <w:pPr>
        <w:pStyle w:val="ListParagraph"/>
        <w:numPr>
          <w:ilvl w:val="0"/>
          <w:numId w:val="13"/>
        </w:numPr>
      </w:pPr>
      <w:r w:rsidRPr="002E19D4">
        <w:t>£1.5 million</w:t>
      </w:r>
    </w:p>
    <w:p w14:paraId="5759DD15" w14:textId="7BB2B3C4" w:rsidR="00F31616" w:rsidRPr="002E19D4" w:rsidRDefault="00F31616" w:rsidP="00F31616">
      <w:pPr>
        <w:pStyle w:val="ListParagraph"/>
        <w:numPr>
          <w:ilvl w:val="0"/>
          <w:numId w:val="13"/>
        </w:numPr>
      </w:pPr>
      <w:r w:rsidRPr="002E19D4">
        <w:t>£4.5 million</w:t>
      </w:r>
    </w:p>
    <w:p w14:paraId="11A74FC8" w14:textId="4101C393" w:rsidR="00F31616" w:rsidRPr="002E19D4" w:rsidRDefault="00F31616" w:rsidP="00F31616">
      <w:pPr>
        <w:pStyle w:val="ListParagraph"/>
        <w:numPr>
          <w:ilvl w:val="0"/>
          <w:numId w:val="13"/>
        </w:numPr>
      </w:pPr>
      <w:r w:rsidRPr="002E19D4">
        <w:t>£9 million</w:t>
      </w:r>
    </w:p>
    <w:p w14:paraId="7BB8AC79" w14:textId="79D2C67D" w:rsidR="00F31616" w:rsidRPr="002E19D4" w:rsidRDefault="00F31616" w:rsidP="00F31616">
      <w:pPr>
        <w:pStyle w:val="ListParagraph"/>
        <w:numPr>
          <w:ilvl w:val="0"/>
          <w:numId w:val="13"/>
        </w:numPr>
      </w:pPr>
      <w:r w:rsidRPr="002E19D4">
        <w:t>£14 million</w:t>
      </w:r>
    </w:p>
    <w:p w14:paraId="2615B048" w14:textId="79E8EE56" w:rsidR="00F31616" w:rsidRPr="002E19D4" w:rsidRDefault="00F31616" w:rsidP="00F31616">
      <w:r w:rsidRPr="002E19D4">
        <w:t>The correct answer is B: £4.5 million</w:t>
      </w:r>
    </w:p>
    <w:p w14:paraId="284AAD05" w14:textId="61799F3F" w:rsidR="00F31616" w:rsidRDefault="002E19D4" w:rsidP="00F31616">
      <w:pPr>
        <w:pStyle w:val="Heading1"/>
      </w:pPr>
      <w:bookmarkStart w:id="0" w:name="_Hlk52799297"/>
      <w:r>
        <w:t>7</w:t>
      </w:r>
      <w:r w:rsidR="00F31616">
        <w:t xml:space="preserve"> </w:t>
      </w:r>
      <w:r>
        <w:t>of 16</w:t>
      </w:r>
      <w:r w:rsidR="00F31616">
        <w:t xml:space="preserve"> - Question 2</w:t>
      </w:r>
    </w:p>
    <w:p w14:paraId="53DC7294" w14:textId="03B75B57" w:rsidR="00F31616" w:rsidRDefault="00F31616" w:rsidP="00F31616">
      <w:r w:rsidRPr="00F31616">
        <w:t>Indicate whether the following statements are true or false.</w:t>
      </w:r>
    </w:p>
    <w:p w14:paraId="4B2488D5" w14:textId="3D1A69B4" w:rsidR="00F31616" w:rsidRDefault="00EA60B6" w:rsidP="00EA60B6">
      <w:pPr>
        <w:pStyle w:val="ListParagraph"/>
        <w:numPr>
          <w:ilvl w:val="0"/>
          <w:numId w:val="15"/>
        </w:numPr>
      </w:pPr>
      <w:r>
        <w:t>Compensation was only provided for physical injuries in this case.   True or False</w:t>
      </w:r>
    </w:p>
    <w:p w14:paraId="3955E546" w14:textId="0B27EED3" w:rsidR="00EA60B6" w:rsidRDefault="006A30FF" w:rsidP="00EA60B6">
      <w:pPr>
        <w:pStyle w:val="ListParagraph"/>
        <w:numPr>
          <w:ilvl w:val="0"/>
          <w:numId w:val="15"/>
        </w:numPr>
      </w:pPr>
      <w:r w:rsidRPr="006A30FF">
        <w:t>Employees cannot be dismissed for raising a grievance</w:t>
      </w:r>
      <w:r>
        <w:t>.   True or False</w:t>
      </w:r>
    </w:p>
    <w:p w14:paraId="1E43AE77" w14:textId="2E7C8D78" w:rsidR="006A30FF" w:rsidRDefault="006A30FF" w:rsidP="00EA60B6">
      <w:pPr>
        <w:pStyle w:val="ListParagraph"/>
        <w:numPr>
          <w:ilvl w:val="0"/>
          <w:numId w:val="15"/>
        </w:numPr>
      </w:pPr>
      <w:r w:rsidRPr="006A30FF">
        <w:t>Pregnant women are one of the groups included in the nine protected characteristics</w:t>
      </w:r>
      <w:r>
        <w:t>.   True of False</w:t>
      </w:r>
    </w:p>
    <w:p w14:paraId="7B4BFA6C" w14:textId="22D813BB" w:rsidR="006A30FF" w:rsidRDefault="006A30FF" w:rsidP="00EA60B6">
      <w:pPr>
        <w:pStyle w:val="ListParagraph"/>
        <w:numPr>
          <w:ilvl w:val="0"/>
          <w:numId w:val="15"/>
        </w:numPr>
      </w:pPr>
      <w:r w:rsidRPr="006A30FF">
        <w:t>Eva Michalak could only be considered in one of the protected characteristic groups which includes pregnant women</w:t>
      </w:r>
      <w:r>
        <w:t>.    True or False</w:t>
      </w:r>
    </w:p>
    <w:p w14:paraId="5679BF34" w14:textId="42A3E8C4" w:rsidR="006A30FF" w:rsidRDefault="006A30FF" w:rsidP="006A30FF">
      <w:r>
        <w:t>The correct answers are: 1 and 4 are false, 2 and 3 are true.</w:t>
      </w:r>
    </w:p>
    <w:bookmarkEnd w:id="0"/>
    <w:p w14:paraId="151642B2" w14:textId="2AF06773" w:rsidR="006A30FF" w:rsidRDefault="002E19D4" w:rsidP="006A30FF">
      <w:pPr>
        <w:pStyle w:val="Heading1"/>
      </w:pPr>
      <w:r>
        <w:lastRenderedPageBreak/>
        <w:t>8</w:t>
      </w:r>
      <w:r w:rsidR="006A30FF">
        <w:t xml:space="preserve"> </w:t>
      </w:r>
      <w:r>
        <w:t>of 16</w:t>
      </w:r>
      <w:r w:rsidR="006A30FF">
        <w:t xml:space="preserve"> - Question 3</w:t>
      </w:r>
    </w:p>
    <w:p w14:paraId="12096382" w14:textId="79C20E51" w:rsidR="006A30FF" w:rsidRDefault="006A30FF" w:rsidP="006A30FF">
      <w:r w:rsidRPr="00F31616">
        <w:t>Indicate whether the following statements are true or false.</w:t>
      </w:r>
    </w:p>
    <w:p w14:paraId="24AC20FB" w14:textId="35722B86" w:rsidR="006A30FF" w:rsidRDefault="006A30FF" w:rsidP="006A30FF">
      <w:pPr>
        <w:pStyle w:val="ListParagraph"/>
        <w:numPr>
          <w:ilvl w:val="0"/>
          <w:numId w:val="17"/>
        </w:numPr>
      </w:pPr>
      <w:r w:rsidRPr="006A30FF">
        <w:t>An independent doctor was brought in to investigate this case</w:t>
      </w:r>
      <w:r>
        <w:t>.   True or False</w:t>
      </w:r>
    </w:p>
    <w:p w14:paraId="77FC9070" w14:textId="21EDDC3F" w:rsidR="006A30FF" w:rsidRDefault="006A30FF" w:rsidP="006A30FF">
      <w:pPr>
        <w:pStyle w:val="ListParagraph"/>
        <w:numPr>
          <w:ilvl w:val="0"/>
          <w:numId w:val="17"/>
        </w:numPr>
      </w:pPr>
      <w:r w:rsidRPr="006A30FF">
        <w:t>Senior staff decisions do not need to have a reason or evidence</w:t>
      </w:r>
      <w:r>
        <w:t>.   True or False</w:t>
      </w:r>
    </w:p>
    <w:p w14:paraId="5267B656" w14:textId="2AC26872" w:rsidR="006A30FF" w:rsidRDefault="006A30FF" w:rsidP="006A30FF">
      <w:pPr>
        <w:pStyle w:val="ListParagraph"/>
        <w:numPr>
          <w:ilvl w:val="0"/>
          <w:numId w:val="17"/>
        </w:numPr>
      </w:pPr>
      <w:r w:rsidRPr="006A30FF">
        <w:t>Employers found to be part of the bullying or victimisation can lose their jobs or be demoted</w:t>
      </w:r>
      <w:r>
        <w:t>.    True or False</w:t>
      </w:r>
    </w:p>
    <w:p w14:paraId="66C67DBB" w14:textId="44D13739" w:rsidR="006A30FF" w:rsidRDefault="006A30FF" w:rsidP="006A30FF">
      <w:r>
        <w:t>The correct answers are: 1 and 3 are true, 2 is false.</w:t>
      </w:r>
    </w:p>
    <w:p w14:paraId="24B859E1" w14:textId="16621572" w:rsidR="006A30FF" w:rsidRDefault="002E19D4" w:rsidP="006A30FF">
      <w:pPr>
        <w:pStyle w:val="Heading1"/>
      </w:pPr>
      <w:bookmarkStart w:id="1" w:name="_Hlk52799662"/>
      <w:r>
        <w:t>9</w:t>
      </w:r>
      <w:r w:rsidR="006A30FF">
        <w:t xml:space="preserve"> </w:t>
      </w:r>
      <w:r>
        <w:t>of 16</w:t>
      </w:r>
      <w:r w:rsidR="006A30FF">
        <w:t xml:space="preserve"> - Question 4</w:t>
      </w:r>
    </w:p>
    <w:bookmarkEnd w:id="1"/>
    <w:p w14:paraId="4F5CD68B" w14:textId="2D493680" w:rsidR="006A30FF" w:rsidRDefault="006A30FF" w:rsidP="006A30FF">
      <w:r w:rsidRPr="00F31616">
        <w:t>Indicate whether the following statements are true or false.</w:t>
      </w:r>
    </w:p>
    <w:p w14:paraId="6CBC9D45" w14:textId="29A386BD" w:rsidR="006A30FF" w:rsidRDefault="006A30FF" w:rsidP="006A30FF">
      <w:pPr>
        <w:pStyle w:val="ListParagraph"/>
        <w:numPr>
          <w:ilvl w:val="0"/>
          <w:numId w:val="19"/>
        </w:numPr>
      </w:pPr>
      <w:r w:rsidRPr="006A30FF">
        <w:t>Large employers like the NHS Trust have the power to suspend their staff independently</w:t>
      </w:r>
      <w:r>
        <w:t>.   True or False</w:t>
      </w:r>
    </w:p>
    <w:p w14:paraId="0174C633" w14:textId="210DB407" w:rsidR="006A30FF" w:rsidRDefault="006A30FF" w:rsidP="006A30FF">
      <w:pPr>
        <w:pStyle w:val="ListParagraph"/>
        <w:numPr>
          <w:ilvl w:val="0"/>
          <w:numId w:val="19"/>
        </w:numPr>
      </w:pPr>
      <w:r w:rsidRPr="006A30FF">
        <w:t>Employers and the business/organisation may be equally liable for costs if found to be victimising employees</w:t>
      </w:r>
      <w:r>
        <w:t>.  True or False</w:t>
      </w:r>
    </w:p>
    <w:p w14:paraId="25C02512" w14:textId="294C6085" w:rsidR="006A30FF" w:rsidRDefault="006A30FF" w:rsidP="006A30FF">
      <w:pPr>
        <w:pStyle w:val="ListParagraph"/>
        <w:numPr>
          <w:ilvl w:val="0"/>
          <w:numId w:val="19"/>
        </w:numPr>
      </w:pPr>
      <w:r>
        <w:t>Medical evidence and witness statements were provided for the case.   True or False</w:t>
      </w:r>
    </w:p>
    <w:p w14:paraId="3DFE10B6" w14:textId="2ADD3592" w:rsidR="006A30FF" w:rsidRDefault="006A30FF" w:rsidP="006A30FF">
      <w:r>
        <w:t>The correct answers are: 1, 2 and 3 are true.</w:t>
      </w:r>
    </w:p>
    <w:p w14:paraId="6173C516" w14:textId="09481517" w:rsidR="006A30FF" w:rsidRDefault="006A30FF" w:rsidP="006A30FF">
      <w:pPr>
        <w:keepNext/>
        <w:keepLines/>
        <w:spacing w:before="240" w:after="0"/>
        <w:outlineLvl w:val="0"/>
        <w:rPr>
          <w:rFonts w:asciiTheme="majorHAnsi" w:eastAsiaTheme="majorEastAsia" w:hAnsiTheme="majorHAnsi" w:cstheme="majorBidi"/>
          <w:color w:val="365F91" w:themeColor="accent1" w:themeShade="BF"/>
          <w:sz w:val="32"/>
          <w:szCs w:val="32"/>
        </w:rPr>
      </w:pPr>
      <w:bookmarkStart w:id="2" w:name="_Hlk52799787"/>
      <w:r>
        <w:rPr>
          <w:rFonts w:asciiTheme="majorHAnsi" w:eastAsiaTheme="majorEastAsia" w:hAnsiTheme="majorHAnsi" w:cstheme="majorBidi"/>
          <w:color w:val="365F91" w:themeColor="accent1" w:themeShade="BF"/>
          <w:sz w:val="32"/>
          <w:szCs w:val="32"/>
        </w:rPr>
        <w:t>1</w:t>
      </w:r>
      <w:r w:rsidR="002E19D4">
        <w:rPr>
          <w:rFonts w:asciiTheme="majorHAnsi" w:eastAsiaTheme="majorEastAsia" w:hAnsiTheme="majorHAnsi" w:cstheme="majorBidi"/>
          <w:color w:val="365F91" w:themeColor="accent1" w:themeShade="BF"/>
          <w:sz w:val="32"/>
          <w:szCs w:val="32"/>
        </w:rPr>
        <w:t>0</w:t>
      </w:r>
      <w:r w:rsidRPr="006A30FF">
        <w:rPr>
          <w:rFonts w:asciiTheme="majorHAnsi" w:eastAsiaTheme="majorEastAsia" w:hAnsiTheme="majorHAnsi" w:cstheme="majorBidi"/>
          <w:color w:val="365F91" w:themeColor="accent1" w:themeShade="BF"/>
          <w:sz w:val="32"/>
          <w:szCs w:val="32"/>
        </w:rPr>
        <w:t xml:space="preserve"> </w:t>
      </w:r>
      <w:r w:rsidR="002E19D4">
        <w:rPr>
          <w:rFonts w:asciiTheme="majorHAnsi" w:eastAsiaTheme="majorEastAsia" w:hAnsiTheme="majorHAnsi" w:cstheme="majorBidi"/>
          <w:color w:val="365F91" w:themeColor="accent1" w:themeShade="BF"/>
          <w:sz w:val="32"/>
          <w:szCs w:val="32"/>
        </w:rPr>
        <w:t>of 16</w:t>
      </w:r>
      <w:r w:rsidRPr="006A30FF">
        <w:rPr>
          <w:rFonts w:asciiTheme="majorHAnsi" w:eastAsiaTheme="majorEastAsia" w:hAnsiTheme="majorHAnsi" w:cstheme="majorBidi"/>
          <w:color w:val="365F91" w:themeColor="accent1" w:themeShade="BF"/>
          <w:sz w:val="32"/>
          <w:szCs w:val="32"/>
        </w:rPr>
        <w:t xml:space="preserve"> - The </w:t>
      </w:r>
      <w:r w:rsidR="002E19D4">
        <w:rPr>
          <w:rFonts w:asciiTheme="majorHAnsi" w:eastAsiaTheme="majorEastAsia" w:hAnsiTheme="majorHAnsi" w:cstheme="majorBidi"/>
          <w:color w:val="365F91" w:themeColor="accent1" w:themeShade="BF"/>
          <w:sz w:val="32"/>
          <w:szCs w:val="32"/>
        </w:rPr>
        <w:t>c</w:t>
      </w:r>
      <w:r w:rsidRPr="006A30FF">
        <w:rPr>
          <w:rFonts w:asciiTheme="majorHAnsi" w:eastAsiaTheme="majorEastAsia" w:hAnsiTheme="majorHAnsi" w:cstheme="majorBidi"/>
          <w:color w:val="365F91" w:themeColor="accent1" w:themeShade="BF"/>
          <w:sz w:val="32"/>
          <w:szCs w:val="32"/>
        </w:rPr>
        <w:t xml:space="preserve">ost for </w:t>
      </w:r>
      <w:r w:rsidR="002E19D4">
        <w:rPr>
          <w:rFonts w:asciiTheme="majorHAnsi" w:eastAsiaTheme="majorEastAsia" w:hAnsiTheme="majorHAnsi" w:cstheme="majorBidi"/>
          <w:color w:val="365F91" w:themeColor="accent1" w:themeShade="BF"/>
          <w:sz w:val="32"/>
          <w:szCs w:val="32"/>
        </w:rPr>
        <w:t>e</w:t>
      </w:r>
      <w:r w:rsidRPr="006A30FF">
        <w:rPr>
          <w:rFonts w:asciiTheme="majorHAnsi" w:eastAsiaTheme="majorEastAsia" w:hAnsiTheme="majorHAnsi" w:cstheme="majorBidi"/>
          <w:color w:val="365F91" w:themeColor="accent1" w:themeShade="BF"/>
          <w:sz w:val="32"/>
          <w:szCs w:val="32"/>
        </w:rPr>
        <w:t>mployers</w:t>
      </w:r>
    </w:p>
    <w:bookmarkEnd w:id="2"/>
    <w:p w14:paraId="3C91CCA0" w14:textId="00B4A0BB" w:rsidR="006A30FF" w:rsidRDefault="006A30FF" w:rsidP="00DD422D">
      <w:r w:rsidRPr="006A30FF">
        <w:t>Dr Eva Michalak’s case cost the NHS Trust £4.5m for five years of unlawful treatment and eventual damage to Eva’s mental health, career and future.</w:t>
      </w:r>
      <w:r>
        <w:t xml:space="preserve"> </w:t>
      </w:r>
      <w:r w:rsidRPr="006A30FF">
        <w:t>This is an extreme example of what can happen if an employer refuses to implement the Equality Act 2010 and bully those who raise an issue because of this. However, the cost of a small grievance can begin to run into thousands of pounds, even for employees who try to resolve the matter quickly.</w:t>
      </w:r>
    </w:p>
    <w:p w14:paraId="2C86C4CE" w14:textId="5C4B2718" w:rsidR="006A30FF" w:rsidRPr="006A30FF" w:rsidRDefault="006A30FF" w:rsidP="00DD422D">
      <w:r w:rsidRPr="006A30FF">
        <w:t>The average cost for an employment tribunal is estimated to be £90,000 per case!</w:t>
      </w:r>
      <w:r w:rsidRPr="006A30FF">
        <w:cr/>
        <w:t xml:space="preserve">(including legal costs, employment lawyers and publicity issues)           </w:t>
      </w:r>
    </w:p>
    <w:p w14:paraId="59ECF37A" w14:textId="26490145" w:rsidR="006A30FF" w:rsidRPr="006A30FF" w:rsidRDefault="006A30FF" w:rsidP="00DD422D">
      <w:pPr>
        <w:rPr>
          <w:rFonts w:eastAsiaTheme="majorEastAsia" w:cstheme="minorHAnsi"/>
        </w:rPr>
      </w:pPr>
      <w:r w:rsidRPr="006A30FF">
        <w:rPr>
          <w:rFonts w:eastAsiaTheme="majorEastAsia" w:cstheme="minorHAnsi"/>
        </w:rPr>
        <w:t xml:space="preserve">It is important then, that equality issues should be considered and applied before they arise. </w:t>
      </w:r>
    </w:p>
    <w:p w14:paraId="6CEE2774" w14:textId="46724D1A" w:rsidR="006A30FF" w:rsidRDefault="006A30FF" w:rsidP="00DD422D">
      <w:r w:rsidRPr="006A30FF">
        <w:t xml:space="preserve">Making sure that fairness is right in the work environment can reduce the risk of serious grievances and </w:t>
      </w:r>
      <w:proofErr w:type="gramStart"/>
      <w:r w:rsidRPr="006A30FF">
        <w:t>problems as a whole</w:t>
      </w:r>
      <w:proofErr w:type="gramEnd"/>
      <w:r w:rsidRPr="006A30FF">
        <w:t xml:space="preserve">.  </w:t>
      </w:r>
    </w:p>
    <w:p w14:paraId="2A04AFAB" w14:textId="45307B9E" w:rsidR="006A30FF" w:rsidRDefault="006A30FF" w:rsidP="006A30FF">
      <w:r w:rsidRPr="006A30FF">
        <w:t>This can be achieved by making sure that equal opportunities measures are in place including:</w:t>
      </w:r>
    </w:p>
    <w:p w14:paraId="70033808" w14:textId="2557C983" w:rsidR="006A30FF" w:rsidRDefault="006A30FF" w:rsidP="006A30FF">
      <w:pPr>
        <w:pStyle w:val="ListParagraph"/>
        <w:numPr>
          <w:ilvl w:val="0"/>
          <w:numId w:val="20"/>
        </w:numPr>
      </w:pPr>
      <w:r w:rsidRPr="006A30FF">
        <w:t>Equality policy</w:t>
      </w:r>
    </w:p>
    <w:p w14:paraId="33DA66E1" w14:textId="15E93F2E" w:rsidR="006A30FF" w:rsidRDefault="006A30FF" w:rsidP="006A30FF">
      <w:pPr>
        <w:pStyle w:val="ListParagraph"/>
        <w:numPr>
          <w:ilvl w:val="0"/>
          <w:numId w:val="20"/>
        </w:numPr>
      </w:pPr>
      <w:r w:rsidRPr="006A30FF">
        <w:t>Action plan</w:t>
      </w:r>
    </w:p>
    <w:p w14:paraId="3029932A" w14:textId="77777777" w:rsidR="006A30FF" w:rsidRDefault="006A30FF" w:rsidP="006A30FF"/>
    <w:p w14:paraId="35F33FBD" w14:textId="7FC48084" w:rsidR="006A30FF" w:rsidRDefault="006A30FF" w:rsidP="006A30FF">
      <w:pPr>
        <w:keepNext/>
        <w:keepLines/>
        <w:spacing w:before="240" w:after="0"/>
        <w:outlineLvl w:val="0"/>
        <w:rPr>
          <w:rFonts w:asciiTheme="majorHAnsi" w:eastAsiaTheme="majorEastAsia" w:hAnsiTheme="majorHAnsi" w:cstheme="majorBidi"/>
          <w:color w:val="365F91" w:themeColor="accent1" w:themeShade="BF"/>
          <w:sz w:val="32"/>
          <w:szCs w:val="32"/>
        </w:rPr>
      </w:pPr>
      <w:bookmarkStart w:id="3" w:name="_Hlk52800013"/>
      <w:r w:rsidRPr="006A30FF">
        <w:rPr>
          <w:rFonts w:asciiTheme="majorHAnsi" w:eastAsiaTheme="majorEastAsia" w:hAnsiTheme="majorHAnsi" w:cstheme="majorBidi"/>
          <w:color w:val="365F91" w:themeColor="accent1" w:themeShade="BF"/>
          <w:sz w:val="32"/>
          <w:szCs w:val="32"/>
        </w:rPr>
        <w:t>1</w:t>
      </w:r>
      <w:r w:rsidR="002E19D4">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 xml:space="preserve"> </w:t>
      </w:r>
      <w:r w:rsidR="002E19D4">
        <w:rPr>
          <w:rFonts w:asciiTheme="majorHAnsi" w:eastAsiaTheme="majorEastAsia" w:hAnsiTheme="majorHAnsi" w:cstheme="majorBidi"/>
          <w:color w:val="365F91" w:themeColor="accent1" w:themeShade="BF"/>
          <w:sz w:val="32"/>
          <w:szCs w:val="32"/>
        </w:rPr>
        <w:t>of 16</w:t>
      </w:r>
      <w:r w:rsidRPr="006A30FF">
        <w:rPr>
          <w:rFonts w:asciiTheme="majorHAnsi" w:eastAsiaTheme="majorEastAsia" w:hAnsiTheme="majorHAnsi" w:cstheme="majorBidi"/>
          <w:color w:val="365F91" w:themeColor="accent1" w:themeShade="BF"/>
          <w:sz w:val="32"/>
          <w:szCs w:val="32"/>
        </w:rPr>
        <w:t xml:space="preserve"> - Equality </w:t>
      </w:r>
      <w:r w:rsidR="002E19D4">
        <w:rPr>
          <w:rFonts w:asciiTheme="majorHAnsi" w:eastAsiaTheme="majorEastAsia" w:hAnsiTheme="majorHAnsi" w:cstheme="majorBidi"/>
          <w:color w:val="365F91" w:themeColor="accent1" w:themeShade="BF"/>
          <w:sz w:val="32"/>
          <w:szCs w:val="32"/>
        </w:rPr>
        <w:t>p</w:t>
      </w:r>
      <w:r w:rsidRPr="006A30FF">
        <w:rPr>
          <w:rFonts w:asciiTheme="majorHAnsi" w:eastAsiaTheme="majorEastAsia" w:hAnsiTheme="majorHAnsi" w:cstheme="majorBidi"/>
          <w:color w:val="365F91" w:themeColor="accent1" w:themeShade="BF"/>
          <w:sz w:val="32"/>
          <w:szCs w:val="32"/>
        </w:rPr>
        <w:t>olicy</w:t>
      </w:r>
    </w:p>
    <w:bookmarkEnd w:id="3"/>
    <w:p w14:paraId="563A1AC8" w14:textId="2252B146" w:rsidR="006A30FF" w:rsidRDefault="006A30FF" w:rsidP="00DD422D">
      <w:r w:rsidRPr="006A30FF">
        <w:t>An equality policy should be a physical document which is available to all staff in a written or typed format and should include:</w:t>
      </w:r>
    </w:p>
    <w:p w14:paraId="41D57769" w14:textId="77777777" w:rsidR="006A30FF" w:rsidRPr="006A30FF" w:rsidRDefault="006A30FF" w:rsidP="00DD422D">
      <w:r w:rsidRPr="006A30FF">
        <w:t>What you believe is fair (your values) and how you have put this into practice:</w:t>
      </w:r>
    </w:p>
    <w:p w14:paraId="3552DFD2" w14:textId="77777777" w:rsidR="006A30FF" w:rsidRPr="00DD422D" w:rsidRDefault="006A30FF" w:rsidP="00DD422D">
      <w:pPr>
        <w:pStyle w:val="ListParagraph"/>
        <w:numPr>
          <w:ilvl w:val="0"/>
          <w:numId w:val="24"/>
        </w:numPr>
      </w:pPr>
      <w:r w:rsidRPr="00DD422D">
        <w:lastRenderedPageBreak/>
        <w:t>To provide equality for everyone</w:t>
      </w:r>
    </w:p>
    <w:p w14:paraId="47614B9D" w14:textId="6A4C386C" w:rsidR="006A30FF" w:rsidRPr="00DD422D" w:rsidRDefault="006A30FF" w:rsidP="00DD422D">
      <w:pPr>
        <w:pStyle w:val="ListParagraph"/>
        <w:numPr>
          <w:ilvl w:val="0"/>
          <w:numId w:val="24"/>
        </w:numPr>
      </w:pPr>
      <w:r w:rsidRPr="00DD422D">
        <w:t>To provide a supportive and safe workplace</w:t>
      </w:r>
    </w:p>
    <w:p w14:paraId="59678ACB" w14:textId="1AD99D77" w:rsidR="006A30FF" w:rsidRPr="00DD422D" w:rsidRDefault="006A30FF" w:rsidP="00DD422D">
      <w:pPr>
        <w:pStyle w:val="ListParagraph"/>
        <w:numPr>
          <w:ilvl w:val="0"/>
          <w:numId w:val="24"/>
        </w:numPr>
      </w:pPr>
      <w:r w:rsidRPr="00DD422D">
        <w:t>To provide a diverse environment</w:t>
      </w:r>
    </w:p>
    <w:p w14:paraId="297AA39E" w14:textId="48B71DBA" w:rsidR="006A30FF" w:rsidRPr="006A30FF" w:rsidRDefault="006A30FF" w:rsidP="00DD422D">
      <w:r w:rsidRPr="006A30FF">
        <w:t>What behaviour is expected (and not expected)</w:t>
      </w:r>
      <w:r w:rsidR="00E066A1">
        <w:t xml:space="preserve"> and w</w:t>
      </w:r>
      <w:r w:rsidRPr="006A30FF">
        <w:t>hat can be expected from you</w:t>
      </w:r>
      <w:r w:rsidR="00E066A1">
        <w:t>.</w:t>
      </w:r>
    </w:p>
    <w:p w14:paraId="14C6C5C8" w14:textId="366B842D" w:rsidR="00E066A1" w:rsidRDefault="00E066A1" w:rsidP="00E066A1">
      <w:pPr>
        <w:keepNext/>
        <w:keepLines/>
        <w:spacing w:before="240" w:after="0"/>
        <w:outlineLvl w:val="0"/>
        <w:rPr>
          <w:rFonts w:asciiTheme="majorHAnsi" w:eastAsiaTheme="majorEastAsia" w:hAnsiTheme="majorHAnsi" w:cstheme="majorBidi"/>
          <w:color w:val="365F91" w:themeColor="accent1" w:themeShade="BF"/>
          <w:sz w:val="32"/>
          <w:szCs w:val="32"/>
        </w:rPr>
      </w:pPr>
      <w:bookmarkStart w:id="4" w:name="_Hlk52800209"/>
      <w:r w:rsidRPr="006A30FF">
        <w:rPr>
          <w:rFonts w:asciiTheme="majorHAnsi" w:eastAsiaTheme="majorEastAsia" w:hAnsiTheme="majorHAnsi" w:cstheme="majorBidi"/>
          <w:color w:val="365F91" w:themeColor="accent1" w:themeShade="BF"/>
          <w:sz w:val="32"/>
          <w:szCs w:val="32"/>
        </w:rPr>
        <w:t>1</w:t>
      </w:r>
      <w:r w:rsidR="002E19D4">
        <w:rPr>
          <w:rFonts w:asciiTheme="majorHAnsi" w:eastAsiaTheme="majorEastAsia" w:hAnsiTheme="majorHAnsi" w:cstheme="majorBidi"/>
          <w:color w:val="365F91" w:themeColor="accent1" w:themeShade="BF"/>
          <w:sz w:val="32"/>
          <w:szCs w:val="32"/>
        </w:rPr>
        <w:t>2</w:t>
      </w:r>
      <w:r>
        <w:rPr>
          <w:rFonts w:asciiTheme="majorHAnsi" w:eastAsiaTheme="majorEastAsia" w:hAnsiTheme="majorHAnsi" w:cstheme="majorBidi"/>
          <w:color w:val="365F91" w:themeColor="accent1" w:themeShade="BF"/>
          <w:sz w:val="32"/>
          <w:szCs w:val="32"/>
        </w:rPr>
        <w:t xml:space="preserve"> </w:t>
      </w:r>
      <w:r w:rsidR="002E19D4">
        <w:rPr>
          <w:rFonts w:asciiTheme="majorHAnsi" w:eastAsiaTheme="majorEastAsia" w:hAnsiTheme="majorHAnsi" w:cstheme="majorBidi"/>
          <w:color w:val="365F91" w:themeColor="accent1" w:themeShade="BF"/>
          <w:sz w:val="32"/>
          <w:szCs w:val="32"/>
        </w:rPr>
        <w:t>of 16</w:t>
      </w:r>
      <w:r w:rsidRPr="006A30FF">
        <w:rPr>
          <w:rFonts w:asciiTheme="majorHAnsi" w:eastAsiaTheme="majorEastAsia" w:hAnsiTheme="majorHAnsi" w:cstheme="majorBidi"/>
          <w:color w:val="365F91" w:themeColor="accent1" w:themeShade="BF"/>
          <w:sz w:val="32"/>
          <w:szCs w:val="32"/>
        </w:rPr>
        <w:t xml:space="preserve"> - </w:t>
      </w:r>
      <w:r w:rsidRPr="00E066A1">
        <w:rPr>
          <w:rFonts w:asciiTheme="majorHAnsi" w:eastAsiaTheme="majorEastAsia" w:hAnsiTheme="majorHAnsi" w:cstheme="majorBidi"/>
          <w:color w:val="365F91" w:themeColor="accent1" w:themeShade="BF"/>
          <w:sz w:val="32"/>
          <w:szCs w:val="32"/>
        </w:rPr>
        <w:t xml:space="preserve">Action </w:t>
      </w:r>
      <w:r w:rsidR="002E19D4">
        <w:rPr>
          <w:rFonts w:asciiTheme="majorHAnsi" w:eastAsiaTheme="majorEastAsia" w:hAnsiTheme="majorHAnsi" w:cstheme="majorBidi"/>
          <w:color w:val="365F91" w:themeColor="accent1" w:themeShade="BF"/>
          <w:sz w:val="32"/>
          <w:szCs w:val="32"/>
        </w:rPr>
        <w:t>p</w:t>
      </w:r>
      <w:r w:rsidRPr="00E066A1">
        <w:rPr>
          <w:rFonts w:asciiTheme="majorHAnsi" w:eastAsiaTheme="majorEastAsia" w:hAnsiTheme="majorHAnsi" w:cstheme="majorBidi"/>
          <w:color w:val="365F91" w:themeColor="accent1" w:themeShade="BF"/>
          <w:sz w:val="32"/>
          <w:szCs w:val="32"/>
        </w:rPr>
        <w:t>lan</w:t>
      </w:r>
    </w:p>
    <w:bookmarkEnd w:id="4"/>
    <w:p w14:paraId="3C9018F3" w14:textId="0509B88C" w:rsidR="00E066A1" w:rsidRDefault="00E066A1" w:rsidP="00DD422D">
      <w:r w:rsidRPr="00E066A1">
        <w:t>An equality policy should be backed up by an action plan if things go wrong or to support and develop your values. This should include:</w:t>
      </w:r>
    </w:p>
    <w:p w14:paraId="60F983DC" w14:textId="5AC13D1A" w:rsidR="00E066A1" w:rsidRPr="00DD422D" w:rsidRDefault="00E066A1" w:rsidP="00DD422D">
      <w:pPr>
        <w:pStyle w:val="ListParagraph"/>
        <w:numPr>
          <w:ilvl w:val="0"/>
          <w:numId w:val="27"/>
        </w:numPr>
      </w:pPr>
      <w:r w:rsidRPr="00DD422D">
        <w:t>Objectives (things that you want) and tasks to complete that can be measured.</w:t>
      </w:r>
    </w:p>
    <w:p w14:paraId="1F60E57C" w14:textId="68CF312B" w:rsidR="00E066A1" w:rsidRPr="00DD422D" w:rsidRDefault="00E066A1" w:rsidP="00DD422D">
      <w:pPr>
        <w:pStyle w:val="ListParagraph"/>
        <w:numPr>
          <w:ilvl w:val="0"/>
          <w:numId w:val="27"/>
        </w:numPr>
        <w:rPr>
          <w:rFonts w:eastAsiaTheme="majorEastAsia" w:cstheme="minorHAnsi"/>
        </w:rPr>
      </w:pPr>
      <w:r w:rsidRPr="00DD422D">
        <w:rPr>
          <w:rFonts w:eastAsiaTheme="majorEastAsia" w:cstheme="minorHAnsi"/>
        </w:rPr>
        <w:t>Employee and employer training.</w:t>
      </w:r>
    </w:p>
    <w:p w14:paraId="0A39B736" w14:textId="1781C780" w:rsidR="00E066A1" w:rsidRPr="00DD422D" w:rsidRDefault="00E066A1" w:rsidP="00DD422D">
      <w:pPr>
        <w:pStyle w:val="ListParagraph"/>
        <w:numPr>
          <w:ilvl w:val="0"/>
          <w:numId w:val="27"/>
        </w:numPr>
        <w:rPr>
          <w:rFonts w:eastAsiaTheme="majorEastAsia" w:cstheme="minorHAnsi"/>
        </w:rPr>
      </w:pPr>
      <w:r w:rsidRPr="00DD422D">
        <w:rPr>
          <w:rFonts w:eastAsiaTheme="majorEastAsia" w:cstheme="minorHAnsi"/>
        </w:rPr>
        <w:t>How you will deal with grievances, bullying or victimisation.</w:t>
      </w:r>
    </w:p>
    <w:p w14:paraId="54E54E97" w14:textId="6C97D2E0" w:rsidR="00E066A1" w:rsidRPr="00DD422D" w:rsidRDefault="00E066A1" w:rsidP="00DD422D">
      <w:pPr>
        <w:pStyle w:val="ListParagraph"/>
        <w:numPr>
          <w:ilvl w:val="0"/>
          <w:numId w:val="27"/>
        </w:numPr>
        <w:rPr>
          <w:rFonts w:eastAsiaTheme="majorEastAsia" w:cstheme="minorHAnsi"/>
        </w:rPr>
      </w:pPr>
      <w:r w:rsidRPr="00DD422D">
        <w:rPr>
          <w:rFonts w:eastAsiaTheme="majorEastAsia" w:cstheme="minorHAnsi"/>
        </w:rPr>
        <w:t>How you will monitor behaviour.</w:t>
      </w:r>
    </w:p>
    <w:p w14:paraId="157ECB7B" w14:textId="4BBB5424" w:rsidR="00E066A1" w:rsidRPr="00DD422D" w:rsidRDefault="00E066A1" w:rsidP="00DD422D">
      <w:pPr>
        <w:pStyle w:val="ListParagraph"/>
        <w:numPr>
          <w:ilvl w:val="0"/>
          <w:numId w:val="27"/>
        </w:numPr>
        <w:rPr>
          <w:rFonts w:eastAsiaTheme="majorEastAsia" w:cstheme="minorHAnsi"/>
        </w:rPr>
      </w:pPr>
      <w:r w:rsidRPr="00DD422D">
        <w:rPr>
          <w:rFonts w:eastAsiaTheme="majorEastAsia" w:cstheme="minorHAnsi"/>
        </w:rPr>
        <w:t>How you will provide advice and guidance to all workers such as training courses, through newsletters or emails.</w:t>
      </w:r>
    </w:p>
    <w:p w14:paraId="4CA0CAB6" w14:textId="77777777" w:rsidR="00E066A1" w:rsidRPr="00DD422D" w:rsidRDefault="00E066A1" w:rsidP="00DD422D">
      <w:pPr>
        <w:pStyle w:val="ListParagraph"/>
        <w:numPr>
          <w:ilvl w:val="0"/>
          <w:numId w:val="27"/>
        </w:numPr>
        <w:rPr>
          <w:rFonts w:eastAsiaTheme="majorEastAsia" w:cstheme="minorHAnsi"/>
        </w:rPr>
      </w:pPr>
      <w:r w:rsidRPr="00DD422D">
        <w:rPr>
          <w:rFonts w:eastAsiaTheme="majorEastAsia" w:cstheme="minorHAnsi"/>
        </w:rPr>
        <w:t>How you will review procedures that are important to equal opportunities – recruitment, training, promotion, discipline and grievances.</w:t>
      </w:r>
    </w:p>
    <w:p w14:paraId="32D749DC" w14:textId="70EE7B9D" w:rsidR="00E066A1" w:rsidRDefault="00E066A1" w:rsidP="00DD422D">
      <w:pPr>
        <w:pStyle w:val="Heading1"/>
      </w:pPr>
      <w:r w:rsidRPr="00E066A1">
        <w:t>1</w:t>
      </w:r>
      <w:r w:rsidR="002E19D4">
        <w:t>3</w:t>
      </w:r>
      <w:r w:rsidRPr="00E066A1">
        <w:t xml:space="preserve"> </w:t>
      </w:r>
      <w:r w:rsidR="002E19D4">
        <w:t>of 16</w:t>
      </w:r>
      <w:r w:rsidRPr="00E066A1">
        <w:t xml:space="preserve"> - </w:t>
      </w:r>
      <w:r>
        <w:t>Summary</w:t>
      </w:r>
    </w:p>
    <w:p w14:paraId="68426D3B" w14:textId="356FB200" w:rsidR="00E066A1" w:rsidRDefault="00E066A1" w:rsidP="00E066A1">
      <w:pPr>
        <w:rPr>
          <w:rFonts w:eastAsiaTheme="majorEastAsia" w:cstheme="minorHAnsi"/>
        </w:rPr>
      </w:pPr>
      <w:r w:rsidRPr="00E066A1">
        <w:rPr>
          <w:rFonts w:eastAsiaTheme="majorEastAsia" w:cstheme="minorHAnsi"/>
        </w:rPr>
        <w:t xml:space="preserve">An equality policy, more specifically the action plan, will be expensive for a business to create, develop and keep going.  </w:t>
      </w:r>
      <w:proofErr w:type="gramStart"/>
      <w:r w:rsidRPr="00E066A1">
        <w:rPr>
          <w:rFonts w:eastAsiaTheme="majorEastAsia" w:cstheme="minorHAnsi"/>
        </w:rPr>
        <w:t>However</w:t>
      </w:r>
      <w:proofErr w:type="gramEnd"/>
      <w:r w:rsidRPr="00E066A1">
        <w:rPr>
          <w:rFonts w:eastAsiaTheme="majorEastAsia" w:cstheme="minorHAnsi"/>
        </w:rPr>
        <w:t xml:space="preserve"> they are needed to create a fairer work environment and reduce equality issues and the possibility for escalated grievance cases, which we have found to be even more damaging to a </w:t>
      </w:r>
      <w:proofErr w:type="spellStart"/>
      <w:r w:rsidRPr="00E066A1">
        <w:rPr>
          <w:rFonts w:eastAsiaTheme="majorEastAsia" w:cstheme="minorHAnsi"/>
        </w:rPr>
        <w:t>businesses</w:t>
      </w:r>
      <w:proofErr w:type="spellEnd"/>
      <w:r w:rsidRPr="00E066A1">
        <w:rPr>
          <w:rFonts w:eastAsiaTheme="majorEastAsia" w:cstheme="minorHAnsi"/>
        </w:rPr>
        <w:t xml:space="preserve"> finances and image.</w:t>
      </w:r>
    </w:p>
    <w:p w14:paraId="42FD734D" w14:textId="64F3EE03" w:rsidR="00E066A1" w:rsidRDefault="00E066A1" w:rsidP="00DD422D">
      <w:pPr>
        <w:pStyle w:val="Heading1"/>
      </w:pPr>
      <w:bookmarkStart w:id="5" w:name="_Hlk52801828"/>
      <w:r w:rsidRPr="00E066A1">
        <w:t>1</w:t>
      </w:r>
      <w:r w:rsidR="002E19D4">
        <w:t>4</w:t>
      </w:r>
      <w:r w:rsidRPr="00E066A1">
        <w:t xml:space="preserve"> </w:t>
      </w:r>
      <w:r w:rsidR="002E19D4">
        <w:t>of 16</w:t>
      </w:r>
      <w:r w:rsidRPr="00E066A1">
        <w:t xml:space="preserve"> - </w:t>
      </w:r>
      <w:r>
        <w:t>Question 5</w:t>
      </w:r>
    </w:p>
    <w:bookmarkEnd w:id="5"/>
    <w:p w14:paraId="79865483" w14:textId="57FF6C9A" w:rsidR="00E066A1" w:rsidRDefault="000E4FBA" w:rsidP="00E066A1">
      <w:pPr>
        <w:rPr>
          <w:rFonts w:eastAsiaTheme="majorEastAsia" w:cstheme="minorHAnsi"/>
          <w:b/>
          <w:bCs/>
        </w:rPr>
      </w:pPr>
      <w:r w:rsidRPr="000E4FBA">
        <w:rPr>
          <w:rFonts w:eastAsiaTheme="majorEastAsia" w:cstheme="minorHAnsi"/>
        </w:rPr>
        <w:t>Considering what you have learned about the cost of equal opportunities measures.</w:t>
      </w:r>
      <w:r w:rsidRPr="000E4FBA">
        <w:t xml:space="preserve"> </w:t>
      </w:r>
      <w:r>
        <w:rPr>
          <w:rFonts w:eastAsiaTheme="majorEastAsia" w:cstheme="minorHAnsi"/>
        </w:rPr>
        <w:t>P</w:t>
      </w:r>
      <w:r w:rsidRPr="000E4FBA">
        <w:rPr>
          <w:rFonts w:eastAsiaTheme="majorEastAsia" w:cstheme="minorHAnsi"/>
        </w:rPr>
        <w:t>lease fill in the blanks in the text below</w:t>
      </w:r>
      <w:r>
        <w:rPr>
          <w:rFonts w:eastAsiaTheme="majorEastAsia" w:cstheme="minorHAnsi"/>
        </w:rPr>
        <w:t xml:space="preserve">, </w:t>
      </w:r>
      <w:r w:rsidRPr="000E4FBA">
        <w:rPr>
          <w:rFonts w:eastAsiaTheme="majorEastAsia" w:cstheme="minorHAnsi"/>
        </w:rPr>
        <w:t>with the following words and phrases:</w:t>
      </w:r>
      <w:r>
        <w:rPr>
          <w:rFonts w:eastAsiaTheme="majorEastAsia" w:cstheme="minorHAnsi"/>
        </w:rPr>
        <w:t xml:space="preserve"> </w:t>
      </w:r>
      <w:r w:rsidR="00125EEF" w:rsidRPr="00125EEF">
        <w:rPr>
          <w:rFonts w:eastAsiaTheme="majorEastAsia" w:cstheme="minorHAnsi"/>
          <w:b/>
          <w:bCs/>
        </w:rPr>
        <w:t>Law, opportunities, adjustments, understanding, complicated, simplifying, legislation, where, year, Equality Act</w:t>
      </w:r>
      <w:r w:rsidR="00125EEF">
        <w:rPr>
          <w:rFonts w:eastAsiaTheme="majorEastAsia" w:cstheme="minorHAnsi"/>
          <w:b/>
          <w:bCs/>
        </w:rPr>
        <w:t>.</w:t>
      </w:r>
    </w:p>
    <w:p w14:paraId="72706ED6" w14:textId="71261324" w:rsidR="00125EEF" w:rsidRDefault="00125EEF" w:rsidP="00E066A1">
      <w:pPr>
        <w:rPr>
          <w:rFonts w:eastAsiaTheme="majorEastAsia" w:cstheme="minorHAnsi"/>
        </w:rPr>
      </w:pPr>
      <w:r>
        <w:rPr>
          <w:rFonts w:eastAsiaTheme="majorEastAsia" w:cstheme="minorHAnsi"/>
        </w:rPr>
        <w:t xml:space="preserve">Maintaining equal </w:t>
      </w:r>
      <w:r>
        <w:rPr>
          <w:rFonts w:eastAsiaTheme="majorEastAsia" w:cstheme="minorHAnsi"/>
          <w:b/>
          <w:bCs/>
        </w:rPr>
        <w:t xml:space="preserve">BLANK </w:t>
      </w:r>
      <w:r>
        <w:rPr>
          <w:rFonts w:eastAsiaTheme="majorEastAsia" w:cstheme="minorHAnsi"/>
        </w:rPr>
        <w:t xml:space="preserve">creates many benefits for society, public services and businesses. However, the application of the </w:t>
      </w:r>
      <w:r>
        <w:rPr>
          <w:rFonts w:eastAsiaTheme="majorEastAsia" w:cstheme="minorHAnsi"/>
          <w:b/>
          <w:bCs/>
        </w:rPr>
        <w:t xml:space="preserve">BLANK </w:t>
      </w:r>
      <w:r>
        <w:rPr>
          <w:rFonts w:eastAsiaTheme="majorEastAsia" w:cstheme="minorHAnsi"/>
        </w:rPr>
        <w:t xml:space="preserve">2010, so the equal opportunities can be achieved, can be costly. For example, employing a wide diversity of staff will include </w:t>
      </w:r>
      <w:r>
        <w:rPr>
          <w:rFonts w:eastAsiaTheme="majorEastAsia" w:cstheme="minorHAnsi"/>
          <w:b/>
          <w:bCs/>
        </w:rPr>
        <w:t xml:space="preserve">BLANK </w:t>
      </w:r>
      <w:r>
        <w:rPr>
          <w:rFonts w:eastAsiaTheme="majorEastAsia" w:cstheme="minorHAnsi"/>
        </w:rPr>
        <w:t xml:space="preserve">the application process and the </w:t>
      </w:r>
      <w:r>
        <w:rPr>
          <w:rFonts w:eastAsiaTheme="majorEastAsia" w:cstheme="minorHAnsi"/>
          <w:b/>
          <w:bCs/>
        </w:rPr>
        <w:t xml:space="preserve">BLANK </w:t>
      </w:r>
      <w:r>
        <w:rPr>
          <w:rFonts w:eastAsiaTheme="majorEastAsia" w:cstheme="minorHAnsi"/>
        </w:rPr>
        <w:t xml:space="preserve">of different cultures. Whilst employing people with disabilities may include making reasonable </w:t>
      </w:r>
      <w:r>
        <w:rPr>
          <w:rFonts w:eastAsiaTheme="majorEastAsia" w:cstheme="minorHAnsi"/>
          <w:b/>
          <w:bCs/>
        </w:rPr>
        <w:t>BLANK</w:t>
      </w:r>
      <w:r>
        <w:rPr>
          <w:rFonts w:eastAsiaTheme="majorEastAsia" w:cstheme="minorHAnsi"/>
        </w:rPr>
        <w:t xml:space="preserve"> within the work environment i.e. specialist equipment and access measures. </w:t>
      </w:r>
    </w:p>
    <w:p w14:paraId="665C4988" w14:textId="77777777" w:rsidR="00DD422D" w:rsidRDefault="00DD422D" w:rsidP="00E066A1">
      <w:pPr>
        <w:rPr>
          <w:rFonts w:eastAsiaTheme="majorEastAsia" w:cstheme="minorHAnsi"/>
        </w:rPr>
      </w:pPr>
    </w:p>
    <w:p w14:paraId="5CB92DB5" w14:textId="60C0FAA4" w:rsidR="00DD422D" w:rsidRDefault="00DD422D" w:rsidP="00E066A1">
      <w:pPr>
        <w:rPr>
          <w:rFonts w:eastAsiaTheme="majorEastAsia" w:cstheme="minorHAnsi"/>
        </w:rPr>
      </w:pPr>
      <w:r>
        <w:rPr>
          <w:rFonts w:eastAsiaTheme="majorEastAsia" w:cstheme="minorHAnsi"/>
        </w:rPr>
        <w:t>The correct answers are:</w:t>
      </w:r>
    </w:p>
    <w:p w14:paraId="1A903A94" w14:textId="074D282E" w:rsidR="00DD422D" w:rsidRDefault="00DD422D" w:rsidP="00DD422D">
      <w:pPr>
        <w:rPr>
          <w:rFonts w:eastAsiaTheme="majorEastAsia" w:cstheme="minorHAnsi"/>
        </w:rPr>
      </w:pPr>
      <w:r>
        <w:rPr>
          <w:rFonts w:eastAsiaTheme="majorEastAsia" w:cstheme="minorHAnsi"/>
        </w:rPr>
        <w:t xml:space="preserve">Maintaining equal </w:t>
      </w:r>
      <w:r>
        <w:rPr>
          <w:rFonts w:eastAsiaTheme="majorEastAsia" w:cstheme="minorHAnsi"/>
          <w:b/>
          <w:bCs/>
        </w:rPr>
        <w:t>opportunities</w:t>
      </w:r>
      <w:r>
        <w:rPr>
          <w:rFonts w:eastAsiaTheme="majorEastAsia" w:cstheme="minorHAnsi"/>
          <w:b/>
          <w:bCs/>
        </w:rPr>
        <w:t xml:space="preserve"> </w:t>
      </w:r>
      <w:r>
        <w:rPr>
          <w:rFonts w:eastAsiaTheme="majorEastAsia" w:cstheme="minorHAnsi"/>
        </w:rPr>
        <w:t xml:space="preserve">creates many benefits for society, public services and businesses. However, the application of the </w:t>
      </w:r>
      <w:r>
        <w:rPr>
          <w:rFonts w:eastAsiaTheme="majorEastAsia" w:cstheme="minorHAnsi"/>
          <w:b/>
          <w:bCs/>
        </w:rPr>
        <w:t>Equality Act</w:t>
      </w:r>
      <w:r>
        <w:rPr>
          <w:rFonts w:eastAsiaTheme="majorEastAsia" w:cstheme="minorHAnsi"/>
          <w:b/>
          <w:bCs/>
        </w:rPr>
        <w:t xml:space="preserve"> </w:t>
      </w:r>
      <w:r>
        <w:rPr>
          <w:rFonts w:eastAsiaTheme="majorEastAsia" w:cstheme="minorHAnsi"/>
        </w:rPr>
        <w:t xml:space="preserve">2010, so the equal opportunities can be achieved, can be costly. For example, employing a wide diversity of staff will include </w:t>
      </w:r>
      <w:r>
        <w:rPr>
          <w:rFonts w:eastAsiaTheme="majorEastAsia" w:cstheme="minorHAnsi"/>
          <w:b/>
          <w:bCs/>
        </w:rPr>
        <w:t>simplifying</w:t>
      </w:r>
      <w:r>
        <w:rPr>
          <w:rFonts w:eastAsiaTheme="majorEastAsia" w:cstheme="minorHAnsi"/>
          <w:b/>
          <w:bCs/>
        </w:rPr>
        <w:t xml:space="preserve"> </w:t>
      </w:r>
      <w:r>
        <w:rPr>
          <w:rFonts w:eastAsiaTheme="majorEastAsia" w:cstheme="minorHAnsi"/>
        </w:rPr>
        <w:t xml:space="preserve">the application process and the </w:t>
      </w:r>
      <w:r>
        <w:rPr>
          <w:rFonts w:eastAsiaTheme="majorEastAsia" w:cstheme="minorHAnsi"/>
          <w:b/>
          <w:bCs/>
        </w:rPr>
        <w:t>understanding</w:t>
      </w:r>
      <w:r>
        <w:rPr>
          <w:rFonts w:eastAsiaTheme="majorEastAsia" w:cstheme="minorHAnsi"/>
          <w:b/>
          <w:bCs/>
        </w:rPr>
        <w:t xml:space="preserve"> </w:t>
      </w:r>
      <w:r>
        <w:rPr>
          <w:rFonts w:eastAsiaTheme="majorEastAsia" w:cstheme="minorHAnsi"/>
        </w:rPr>
        <w:t xml:space="preserve">of different cultures. Whilst employing people with disabilities may include making reasonable </w:t>
      </w:r>
      <w:r>
        <w:rPr>
          <w:rFonts w:eastAsiaTheme="majorEastAsia" w:cstheme="minorHAnsi"/>
          <w:b/>
          <w:bCs/>
        </w:rPr>
        <w:t>adjustments</w:t>
      </w:r>
      <w:r>
        <w:rPr>
          <w:rFonts w:eastAsiaTheme="majorEastAsia" w:cstheme="minorHAnsi"/>
        </w:rPr>
        <w:t xml:space="preserve"> within the work environment i.e. specialist equipment and access measures. </w:t>
      </w:r>
    </w:p>
    <w:p w14:paraId="7CF961D9" w14:textId="262A9A24" w:rsidR="00D2525E" w:rsidRDefault="00D2525E" w:rsidP="00DD422D">
      <w:pPr>
        <w:pStyle w:val="Heading1"/>
      </w:pPr>
      <w:r w:rsidRPr="00E066A1">
        <w:lastRenderedPageBreak/>
        <w:t>1</w:t>
      </w:r>
      <w:r w:rsidR="002E19D4">
        <w:t>5</w:t>
      </w:r>
      <w:r w:rsidRPr="00E066A1">
        <w:t xml:space="preserve"> </w:t>
      </w:r>
      <w:r w:rsidR="002E19D4">
        <w:t>of 16</w:t>
      </w:r>
      <w:r w:rsidRPr="00E066A1">
        <w:t xml:space="preserve"> - </w:t>
      </w:r>
      <w:r>
        <w:t>Question 6</w:t>
      </w:r>
    </w:p>
    <w:p w14:paraId="29B34238" w14:textId="61DFEF0C" w:rsidR="00D2525E" w:rsidRDefault="00D2525E" w:rsidP="00D2525E">
      <w:pPr>
        <w:rPr>
          <w:rFonts w:eastAsiaTheme="majorEastAsia" w:cstheme="minorHAnsi"/>
          <w:b/>
          <w:bCs/>
        </w:rPr>
      </w:pPr>
      <w:r w:rsidRPr="000E4FBA">
        <w:rPr>
          <w:rFonts w:eastAsiaTheme="majorEastAsia" w:cstheme="minorHAnsi"/>
        </w:rPr>
        <w:t>Considering what you have learned about the cost of equal opportunities measures.</w:t>
      </w:r>
      <w:r w:rsidRPr="000E4FBA">
        <w:t xml:space="preserve"> </w:t>
      </w:r>
      <w:r>
        <w:rPr>
          <w:rFonts w:eastAsiaTheme="majorEastAsia" w:cstheme="minorHAnsi"/>
        </w:rPr>
        <w:t>P</w:t>
      </w:r>
      <w:r w:rsidRPr="000E4FBA">
        <w:rPr>
          <w:rFonts w:eastAsiaTheme="majorEastAsia" w:cstheme="minorHAnsi"/>
        </w:rPr>
        <w:t>lease fill in the blanks in the text below</w:t>
      </w:r>
      <w:r>
        <w:rPr>
          <w:rFonts w:eastAsiaTheme="majorEastAsia" w:cstheme="minorHAnsi"/>
        </w:rPr>
        <w:t xml:space="preserve">, </w:t>
      </w:r>
      <w:r w:rsidRPr="000E4FBA">
        <w:rPr>
          <w:rFonts w:eastAsiaTheme="majorEastAsia" w:cstheme="minorHAnsi"/>
        </w:rPr>
        <w:t>with the following words and phrases:</w:t>
      </w:r>
      <w:r>
        <w:rPr>
          <w:rFonts w:eastAsiaTheme="majorEastAsia" w:cstheme="minorHAnsi"/>
        </w:rPr>
        <w:t xml:space="preserve"> </w:t>
      </w:r>
      <w:r>
        <w:rPr>
          <w:rFonts w:eastAsiaTheme="majorEastAsia" w:cstheme="minorHAnsi"/>
          <w:b/>
          <w:bCs/>
        </w:rPr>
        <w:t>Financial, implications, complaint, records, publicity, lawyers, cost, resources, grievances, employment.</w:t>
      </w:r>
    </w:p>
    <w:p w14:paraId="66E281F7" w14:textId="4E1C9A17" w:rsidR="00D2525E" w:rsidRDefault="00D2525E" w:rsidP="00D2525E">
      <w:pPr>
        <w:rPr>
          <w:rFonts w:eastAsiaTheme="majorEastAsia" w:cstheme="minorHAnsi"/>
        </w:rPr>
      </w:pPr>
      <w:r w:rsidRPr="00D2525E">
        <w:rPr>
          <w:rFonts w:eastAsiaTheme="majorEastAsia" w:cstheme="minorHAnsi"/>
        </w:rPr>
        <w:t xml:space="preserve">Businesses not implementing equal </w:t>
      </w:r>
      <w:proofErr w:type="gramStart"/>
      <w:r w:rsidRPr="00D2525E">
        <w:rPr>
          <w:rFonts w:eastAsiaTheme="majorEastAsia" w:cstheme="minorHAnsi"/>
        </w:rPr>
        <w:t>opportunities</w:t>
      </w:r>
      <w:proofErr w:type="gramEnd"/>
      <w:r w:rsidRPr="00D2525E">
        <w:rPr>
          <w:rFonts w:eastAsiaTheme="majorEastAsia" w:cstheme="minorHAnsi"/>
        </w:rPr>
        <w:t xml:space="preserve"> however, are more likely to receive</w:t>
      </w:r>
      <w:r>
        <w:rPr>
          <w:rFonts w:eastAsiaTheme="majorEastAsia" w:cstheme="minorHAnsi"/>
        </w:rPr>
        <w:t xml:space="preserve"> employee</w:t>
      </w:r>
      <w:r>
        <w:rPr>
          <w:rFonts w:eastAsiaTheme="majorEastAsia" w:cstheme="minorHAnsi"/>
          <w:b/>
          <w:bCs/>
        </w:rPr>
        <w:t xml:space="preserve"> BLANK. </w:t>
      </w:r>
      <w:r>
        <w:rPr>
          <w:rFonts w:eastAsiaTheme="majorEastAsia" w:cstheme="minorHAnsi"/>
        </w:rPr>
        <w:t xml:space="preserve">Serious cases create heavier cost </w:t>
      </w:r>
      <w:r>
        <w:rPr>
          <w:rFonts w:eastAsiaTheme="majorEastAsia" w:cstheme="minorHAnsi"/>
          <w:b/>
          <w:bCs/>
        </w:rPr>
        <w:t xml:space="preserve">BLANK </w:t>
      </w:r>
      <w:r>
        <w:rPr>
          <w:rFonts w:eastAsiaTheme="majorEastAsia" w:cstheme="minorHAnsi"/>
        </w:rPr>
        <w:t xml:space="preserve">and may include court hearing that require hiring </w:t>
      </w:r>
      <w:r>
        <w:rPr>
          <w:rFonts w:eastAsiaTheme="majorEastAsia" w:cstheme="minorHAnsi"/>
          <w:b/>
          <w:bCs/>
        </w:rPr>
        <w:t xml:space="preserve">BLANK </w:t>
      </w:r>
      <w:r>
        <w:rPr>
          <w:rFonts w:eastAsiaTheme="majorEastAsia" w:cstheme="minorHAnsi"/>
        </w:rPr>
        <w:t xml:space="preserve">lawyers. Employee grievances will result in a </w:t>
      </w:r>
      <w:r>
        <w:rPr>
          <w:rFonts w:eastAsiaTheme="majorEastAsia" w:cstheme="minorHAnsi"/>
          <w:b/>
          <w:bCs/>
        </w:rPr>
        <w:t xml:space="preserve">BLANK </w:t>
      </w:r>
      <w:r>
        <w:rPr>
          <w:rFonts w:eastAsiaTheme="majorEastAsia" w:cstheme="minorHAnsi"/>
        </w:rPr>
        <w:t xml:space="preserve">loss due to the time and effort needed to resolve a problem, with the potential for </w:t>
      </w:r>
      <w:r>
        <w:rPr>
          <w:rFonts w:eastAsiaTheme="majorEastAsia" w:cstheme="minorHAnsi"/>
          <w:b/>
          <w:bCs/>
        </w:rPr>
        <w:t>BLAN</w:t>
      </w:r>
      <w:r w:rsidR="00DD422D">
        <w:rPr>
          <w:rFonts w:eastAsiaTheme="majorEastAsia" w:cstheme="minorHAnsi"/>
          <w:b/>
          <w:bCs/>
        </w:rPr>
        <w:t>K</w:t>
      </w:r>
      <w:r>
        <w:rPr>
          <w:rFonts w:eastAsiaTheme="majorEastAsia" w:cstheme="minorHAnsi"/>
          <w:b/>
          <w:bCs/>
        </w:rPr>
        <w:t xml:space="preserve"> </w:t>
      </w:r>
      <w:r>
        <w:rPr>
          <w:rFonts w:eastAsiaTheme="majorEastAsia" w:cstheme="minorHAnsi"/>
        </w:rPr>
        <w:t xml:space="preserve">issues. </w:t>
      </w:r>
    </w:p>
    <w:p w14:paraId="3A5038BA" w14:textId="4EE5CA0E" w:rsidR="00DD422D" w:rsidRDefault="00DD422D" w:rsidP="00D2525E">
      <w:pPr>
        <w:rPr>
          <w:rFonts w:eastAsiaTheme="majorEastAsia" w:cstheme="minorHAnsi"/>
        </w:rPr>
      </w:pPr>
      <w:r>
        <w:rPr>
          <w:rFonts w:eastAsiaTheme="majorEastAsia" w:cstheme="minorHAnsi"/>
        </w:rPr>
        <w:t>The correct answers are:</w:t>
      </w:r>
    </w:p>
    <w:p w14:paraId="60854CAE" w14:textId="598F1261" w:rsidR="00DD422D" w:rsidRDefault="00DD422D" w:rsidP="00D2525E">
      <w:pPr>
        <w:rPr>
          <w:rFonts w:eastAsiaTheme="majorEastAsia" w:cstheme="minorHAnsi"/>
        </w:rPr>
      </w:pPr>
      <w:bookmarkStart w:id="6" w:name="_GoBack"/>
      <w:r w:rsidRPr="00D2525E">
        <w:rPr>
          <w:rFonts w:eastAsiaTheme="majorEastAsia" w:cstheme="minorHAnsi"/>
        </w:rPr>
        <w:t xml:space="preserve">Businesses not implementing equal </w:t>
      </w:r>
      <w:proofErr w:type="gramStart"/>
      <w:r w:rsidRPr="00D2525E">
        <w:rPr>
          <w:rFonts w:eastAsiaTheme="majorEastAsia" w:cstheme="minorHAnsi"/>
        </w:rPr>
        <w:t>opportunities</w:t>
      </w:r>
      <w:proofErr w:type="gramEnd"/>
      <w:r w:rsidRPr="00D2525E">
        <w:rPr>
          <w:rFonts w:eastAsiaTheme="majorEastAsia" w:cstheme="minorHAnsi"/>
        </w:rPr>
        <w:t xml:space="preserve"> however, are more likely to receive</w:t>
      </w:r>
      <w:r>
        <w:rPr>
          <w:rFonts w:eastAsiaTheme="majorEastAsia" w:cstheme="minorHAnsi"/>
        </w:rPr>
        <w:t xml:space="preserve"> employee</w:t>
      </w:r>
      <w:r>
        <w:rPr>
          <w:rFonts w:eastAsiaTheme="majorEastAsia" w:cstheme="minorHAnsi"/>
          <w:b/>
          <w:bCs/>
        </w:rPr>
        <w:t xml:space="preserve"> </w:t>
      </w:r>
      <w:r>
        <w:rPr>
          <w:rFonts w:eastAsiaTheme="majorEastAsia" w:cstheme="minorHAnsi"/>
          <w:b/>
          <w:bCs/>
        </w:rPr>
        <w:t>grievances</w:t>
      </w:r>
      <w:r>
        <w:rPr>
          <w:rFonts w:eastAsiaTheme="majorEastAsia" w:cstheme="minorHAnsi"/>
          <w:b/>
          <w:bCs/>
        </w:rPr>
        <w:t xml:space="preserve">. </w:t>
      </w:r>
      <w:bookmarkEnd w:id="6"/>
      <w:r>
        <w:rPr>
          <w:rFonts w:eastAsiaTheme="majorEastAsia" w:cstheme="minorHAnsi"/>
        </w:rPr>
        <w:t xml:space="preserve">Serious cases create heavier cost </w:t>
      </w:r>
      <w:r>
        <w:rPr>
          <w:rFonts w:eastAsiaTheme="majorEastAsia" w:cstheme="minorHAnsi"/>
          <w:b/>
          <w:bCs/>
        </w:rPr>
        <w:t>implications</w:t>
      </w:r>
      <w:r>
        <w:rPr>
          <w:rFonts w:eastAsiaTheme="majorEastAsia" w:cstheme="minorHAnsi"/>
          <w:b/>
          <w:bCs/>
        </w:rPr>
        <w:t xml:space="preserve"> </w:t>
      </w:r>
      <w:r>
        <w:rPr>
          <w:rFonts w:eastAsiaTheme="majorEastAsia" w:cstheme="minorHAnsi"/>
        </w:rPr>
        <w:t xml:space="preserve">and may include court hearing that require hiring </w:t>
      </w:r>
      <w:r>
        <w:rPr>
          <w:rFonts w:eastAsiaTheme="majorEastAsia" w:cstheme="minorHAnsi"/>
          <w:b/>
          <w:bCs/>
        </w:rPr>
        <w:t>employment</w:t>
      </w:r>
      <w:r>
        <w:rPr>
          <w:rFonts w:eastAsiaTheme="majorEastAsia" w:cstheme="minorHAnsi"/>
          <w:b/>
          <w:bCs/>
        </w:rPr>
        <w:t xml:space="preserve"> </w:t>
      </w:r>
      <w:r>
        <w:rPr>
          <w:rFonts w:eastAsiaTheme="majorEastAsia" w:cstheme="minorHAnsi"/>
        </w:rPr>
        <w:t xml:space="preserve">lawyers. Employee grievances will result in a </w:t>
      </w:r>
      <w:r>
        <w:rPr>
          <w:rFonts w:eastAsiaTheme="majorEastAsia" w:cstheme="minorHAnsi"/>
          <w:b/>
          <w:bCs/>
        </w:rPr>
        <w:t>financial</w:t>
      </w:r>
      <w:r>
        <w:rPr>
          <w:rFonts w:eastAsiaTheme="majorEastAsia" w:cstheme="minorHAnsi"/>
          <w:b/>
          <w:bCs/>
        </w:rPr>
        <w:t xml:space="preserve"> </w:t>
      </w:r>
      <w:r>
        <w:rPr>
          <w:rFonts w:eastAsiaTheme="majorEastAsia" w:cstheme="minorHAnsi"/>
        </w:rPr>
        <w:t xml:space="preserve">loss due to the time and effort needed to resolve a problem, with the potential for </w:t>
      </w:r>
      <w:r>
        <w:rPr>
          <w:rFonts w:eastAsiaTheme="majorEastAsia" w:cstheme="minorHAnsi"/>
          <w:b/>
          <w:bCs/>
        </w:rPr>
        <w:t>publicity</w:t>
      </w:r>
      <w:r>
        <w:rPr>
          <w:rFonts w:eastAsiaTheme="majorEastAsia" w:cstheme="minorHAnsi"/>
          <w:b/>
          <w:bCs/>
        </w:rPr>
        <w:t xml:space="preserve"> </w:t>
      </w:r>
      <w:r>
        <w:rPr>
          <w:rFonts w:eastAsiaTheme="majorEastAsia" w:cstheme="minorHAnsi"/>
        </w:rPr>
        <w:t xml:space="preserve">issues. </w:t>
      </w:r>
    </w:p>
    <w:p w14:paraId="20615F76" w14:textId="403A3CD6" w:rsidR="00D2525E" w:rsidRDefault="002E19D4" w:rsidP="00DD422D">
      <w:pPr>
        <w:pStyle w:val="Heading1"/>
      </w:pPr>
      <w:r>
        <w:t>16</w:t>
      </w:r>
      <w:r w:rsidR="00D2525E">
        <w:t xml:space="preserve"> </w:t>
      </w:r>
      <w:r>
        <w:t>of 16</w:t>
      </w:r>
      <w:r w:rsidR="00D2525E">
        <w:t xml:space="preserve"> – End</w:t>
      </w:r>
    </w:p>
    <w:p w14:paraId="00B3E80A" w14:textId="122B74F3" w:rsidR="00D2525E" w:rsidRPr="002E19D4" w:rsidRDefault="00D2525E" w:rsidP="00D2525E">
      <w:pPr>
        <w:rPr>
          <w:rFonts w:eastAsiaTheme="majorEastAsia" w:cstheme="minorHAnsi"/>
        </w:rPr>
      </w:pPr>
      <w:r w:rsidRPr="002E19D4">
        <w:rPr>
          <w:rFonts w:eastAsiaTheme="majorEastAsia" w:cstheme="minorHAnsi"/>
        </w:rPr>
        <w:t>Well done. You have completed this session on the cost of equal opportunities.</w:t>
      </w:r>
    </w:p>
    <w:p w14:paraId="28323F22" w14:textId="2D2B5546" w:rsidR="00D1036F" w:rsidRPr="002E19D4" w:rsidRDefault="00D1036F" w:rsidP="00D1036F">
      <w:pPr>
        <w:pStyle w:val="NoSpacing"/>
      </w:pPr>
      <w:r w:rsidRPr="002E19D4">
        <w:t>In this session we have covered:</w:t>
      </w:r>
    </w:p>
    <w:p w14:paraId="72733259" w14:textId="77777777" w:rsidR="00D1036F" w:rsidRPr="002E19D4" w:rsidRDefault="00D1036F" w:rsidP="00D1036F">
      <w:pPr>
        <w:pStyle w:val="NoSpacing"/>
      </w:pPr>
    </w:p>
    <w:p w14:paraId="246318F6" w14:textId="77777777" w:rsidR="00D1036F" w:rsidRPr="002E19D4" w:rsidRDefault="00D1036F" w:rsidP="00D1036F">
      <w:pPr>
        <w:pStyle w:val="ListParagraph"/>
        <w:numPr>
          <w:ilvl w:val="0"/>
          <w:numId w:val="8"/>
        </w:numPr>
        <w:autoSpaceDE w:val="0"/>
        <w:autoSpaceDN w:val="0"/>
        <w:adjustRightInd w:val="0"/>
        <w:spacing w:after="0" w:line="240" w:lineRule="auto"/>
      </w:pPr>
      <w:r w:rsidRPr="002E19D4">
        <w:t xml:space="preserve">The cost of implementing equal opportunities    </w:t>
      </w:r>
    </w:p>
    <w:p w14:paraId="08C16552" w14:textId="77777777" w:rsidR="00D1036F" w:rsidRPr="002E19D4" w:rsidRDefault="00D1036F" w:rsidP="00D1036F">
      <w:pPr>
        <w:pStyle w:val="ListParagraph"/>
        <w:numPr>
          <w:ilvl w:val="0"/>
          <w:numId w:val="8"/>
        </w:numPr>
        <w:autoSpaceDE w:val="0"/>
        <w:autoSpaceDN w:val="0"/>
        <w:adjustRightInd w:val="0"/>
        <w:spacing w:after="0" w:line="240" w:lineRule="auto"/>
      </w:pPr>
      <w:r w:rsidRPr="002E19D4">
        <w:t>The cost of not implementing equal opportunities</w:t>
      </w:r>
    </w:p>
    <w:p w14:paraId="7E58A6FE" w14:textId="77777777" w:rsidR="00D1036F" w:rsidRPr="002E19D4" w:rsidRDefault="00D1036F" w:rsidP="00D1036F">
      <w:pPr>
        <w:pStyle w:val="ListParagraph"/>
        <w:numPr>
          <w:ilvl w:val="0"/>
          <w:numId w:val="8"/>
        </w:numPr>
        <w:autoSpaceDE w:val="0"/>
        <w:autoSpaceDN w:val="0"/>
        <w:adjustRightInd w:val="0"/>
        <w:spacing w:after="0" w:line="240" w:lineRule="auto"/>
      </w:pPr>
      <w:r w:rsidRPr="002E19D4">
        <w:t>Equal opportunity measures</w:t>
      </w:r>
    </w:p>
    <w:p w14:paraId="321F822B" w14:textId="77777777" w:rsidR="00D2525E" w:rsidRPr="002E19D4" w:rsidRDefault="00D2525E" w:rsidP="00D2525E">
      <w:pPr>
        <w:rPr>
          <w:rFonts w:eastAsiaTheme="majorEastAsia" w:cstheme="minorHAnsi"/>
        </w:rPr>
      </w:pPr>
    </w:p>
    <w:p w14:paraId="2E89BAD5" w14:textId="5EFD637A" w:rsidR="00A90F86" w:rsidRPr="002E19D4" w:rsidRDefault="00D1036F" w:rsidP="00A25C4A">
      <w:pPr>
        <w:pStyle w:val="NoSpacing"/>
      </w:pPr>
      <w:r w:rsidRPr="002E19D4">
        <w:t>If you are unsure or have any questions about any of these topics, make a note and speak to your tutor for more help.</w:t>
      </w:r>
    </w:p>
    <w:sectPr w:rsidR="00A90F86" w:rsidRPr="002E19D4" w:rsidSect="00A25C4A">
      <w:headerReference w:type="default" r:id="rId11"/>
      <w:footerReference w:type="default" r:id="rId12"/>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84085" w14:textId="77777777" w:rsidR="007D7153" w:rsidRDefault="007D7153" w:rsidP="00214047">
      <w:pPr>
        <w:spacing w:after="0" w:line="240" w:lineRule="auto"/>
      </w:pPr>
      <w:r>
        <w:separator/>
      </w:r>
    </w:p>
  </w:endnote>
  <w:endnote w:type="continuationSeparator" w:id="0">
    <w:p w14:paraId="2B2FD76E" w14:textId="77777777" w:rsidR="007D7153" w:rsidRDefault="007D7153"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1557A" w14:textId="57756B80"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9134F" w14:textId="77777777" w:rsidR="007D7153" w:rsidRDefault="007D7153" w:rsidP="00214047">
      <w:pPr>
        <w:spacing w:after="0" w:line="240" w:lineRule="auto"/>
      </w:pPr>
      <w:r>
        <w:separator/>
      </w:r>
    </w:p>
  </w:footnote>
  <w:footnote w:type="continuationSeparator" w:id="0">
    <w:p w14:paraId="48CB06E3" w14:textId="77777777" w:rsidR="007D7153" w:rsidRDefault="007D7153"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39FA" w14:textId="4EA9EFA8" w:rsidR="0054211B" w:rsidRPr="00935527" w:rsidRDefault="0054211B"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3D53BE4"/>
    <w:multiLevelType w:val="hybridMultilevel"/>
    <w:tmpl w:val="10F62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1D4877"/>
    <w:multiLevelType w:val="hybridMultilevel"/>
    <w:tmpl w:val="7AF0C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05306"/>
    <w:multiLevelType w:val="hybridMultilevel"/>
    <w:tmpl w:val="C212B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06D19"/>
    <w:multiLevelType w:val="hybridMultilevel"/>
    <w:tmpl w:val="27FC6F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27244D5"/>
    <w:multiLevelType w:val="hybridMultilevel"/>
    <w:tmpl w:val="D8AE13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AEA2B61"/>
    <w:multiLevelType w:val="hybridMultilevel"/>
    <w:tmpl w:val="ECEA6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4A3BCB"/>
    <w:multiLevelType w:val="hybridMultilevel"/>
    <w:tmpl w:val="5B925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43475B5"/>
    <w:multiLevelType w:val="hybridMultilevel"/>
    <w:tmpl w:val="22F8020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BB5BD9"/>
    <w:multiLevelType w:val="hybridMultilevel"/>
    <w:tmpl w:val="B6B25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DA0B13"/>
    <w:multiLevelType w:val="hybridMultilevel"/>
    <w:tmpl w:val="DDE067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892681"/>
    <w:multiLevelType w:val="hybridMultilevel"/>
    <w:tmpl w:val="D020E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BC5965"/>
    <w:multiLevelType w:val="hybridMultilevel"/>
    <w:tmpl w:val="7FDA5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D15542"/>
    <w:multiLevelType w:val="hybridMultilevel"/>
    <w:tmpl w:val="05DC079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8B2457"/>
    <w:multiLevelType w:val="hybridMultilevel"/>
    <w:tmpl w:val="8BEEC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E05887"/>
    <w:multiLevelType w:val="hybridMultilevel"/>
    <w:tmpl w:val="F6942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8871E6"/>
    <w:multiLevelType w:val="hybridMultilevel"/>
    <w:tmpl w:val="BDA85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D31B55"/>
    <w:multiLevelType w:val="hybridMultilevel"/>
    <w:tmpl w:val="8B78F5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8F6CC2"/>
    <w:multiLevelType w:val="hybridMultilevel"/>
    <w:tmpl w:val="38EC0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436302"/>
    <w:multiLevelType w:val="hybridMultilevel"/>
    <w:tmpl w:val="0016B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78333F"/>
    <w:multiLevelType w:val="hybridMultilevel"/>
    <w:tmpl w:val="9A68FE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18"/>
  </w:num>
  <w:num w:numId="3">
    <w:abstractNumId w:val="9"/>
  </w:num>
  <w:num w:numId="4">
    <w:abstractNumId w:val="25"/>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24"/>
  </w:num>
  <w:num w:numId="7">
    <w:abstractNumId w:val="8"/>
  </w:num>
  <w:num w:numId="8">
    <w:abstractNumId w:val="3"/>
  </w:num>
  <w:num w:numId="9">
    <w:abstractNumId w:val="14"/>
  </w:num>
  <w:num w:numId="10">
    <w:abstractNumId w:val="11"/>
  </w:num>
  <w:num w:numId="11">
    <w:abstractNumId w:val="7"/>
  </w:num>
  <w:num w:numId="12">
    <w:abstractNumId w:val="16"/>
  </w:num>
  <w:num w:numId="13">
    <w:abstractNumId w:val="15"/>
  </w:num>
  <w:num w:numId="14">
    <w:abstractNumId w:val="10"/>
  </w:num>
  <w:num w:numId="15">
    <w:abstractNumId w:val="1"/>
  </w:num>
  <w:num w:numId="16">
    <w:abstractNumId w:val="12"/>
  </w:num>
  <w:num w:numId="17">
    <w:abstractNumId w:val="26"/>
  </w:num>
  <w:num w:numId="18">
    <w:abstractNumId w:val="20"/>
  </w:num>
  <w:num w:numId="19">
    <w:abstractNumId w:val="6"/>
  </w:num>
  <w:num w:numId="20">
    <w:abstractNumId w:val="13"/>
  </w:num>
  <w:num w:numId="21">
    <w:abstractNumId w:val="2"/>
  </w:num>
  <w:num w:numId="22">
    <w:abstractNumId w:val="23"/>
  </w:num>
  <w:num w:numId="23">
    <w:abstractNumId w:val="5"/>
  </w:num>
  <w:num w:numId="24">
    <w:abstractNumId w:val="17"/>
  </w:num>
  <w:num w:numId="25">
    <w:abstractNumId w:val="4"/>
  </w:num>
  <w:num w:numId="26">
    <w:abstractNumId w:val="19"/>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6527F"/>
    <w:rsid w:val="00077BBC"/>
    <w:rsid w:val="000B6886"/>
    <w:rsid w:val="000E4FBA"/>
    <w:rsid w:val="000E7796"/>
    <w:rsid w:val="000F5B8E"/>
    <w:rsid w:val="001056E2"/>
    <w:rsid w:val="00125EEF"/>
    <w:rsid w:val="00170CB5"/>
    <w:rsid w:val="001779E8"/>
    <w:rsid w:val="00181EC1"/>
    <w:rsid w:val="002129E0"/>
    <w:rsid w:val="00214047"/>
    <w:rsid w:val="00233E8E"/>
    <w:rsid w:val="00275516"/>
    <w:rsid w:val="002D7D15"/>
    <w:rsid w:val="002E19D4"/>
    <w:rsid w:val="002F01D4"/>
    <w:rsid w:val="0030421C"/>
    <w:rsid w:val="0033730D"/>
    <w:rsid w:val="00365447"/>
    <w:rsid w:val="0036756F"/>
    <w:rsid w:val="003C61ED"/>
    <w:rsid w:val="004314A8"/>
    <w:rsid w:val="00476D3B"/>
    <w:rsid w:val="00521A41"/>
    <w:rsid w:val="005373C7"/>
    <w:rsid w:val="0054061B"/>
    <w:rsid w:val="0054211B"/>
    <w:rsid w:val="005569DE"/>
    <w:rsid w:val="00570C0A"/>
    <w:rsid w:val="00606921"/>
    <w:rsid w:val="00680777"/>
    <w:rsid w:val="006A30FF"/>
    <w:rsid w:val="006D4511"/>
    <w:rsid w:val="006F1629"/>
    <w:rsid w:val="007100B7"/>
    <w:rsid w:val="007132A7"/>
    <w:rsid w:val="00767C73"/>
    <w:rsid w:val="00770224"/>
    <w:rsid w:val="00796493"/>
    <w:rsid w:val="007D7153"/>
    <w:rsid w:val="007F67D8"/>
    <w:rsid w:val="00842460"/>
    <w:rsid w:val="009102E1"/>
    <w:rsid w:val="00923567"/>
    <w:rsid w:val="00935527"/>
    <w:rsid w:val="00966CD7"/>
    <w:rsid w:val="00992BE9"/>
    <w:rsid w:val="009D706B"/>
    <w:rsid w:val="00A25C4A"/>
    <w:rsid w:val="00A5176B"/>
    <w:rsid w:val="00A722B2"/>
    <w:rsid w:val="00A90F86"/>
    <w:rsid w:val="00A95AFA"/>
    <w:rsid w:val="00AF7103"/>
    <w:rsid w:val="00B02E27"/>
    <w:rsid w:val="00B24D73"/>
    <w:rsid w:val="00BA5D73"/>
    <w:rsid w:val="00BF659F"/>
    <w:rsid w:val="00C425F9"/>
    <w:rsid w:val="00C56802"/>
    <w:rsid w:val="00C602B0"/>
    <w:rsid w:val="00C66C33"/>
    <w:rsid w:val="00C7451A"/>
    <w:rsid w:val="00C80D60"/>
    <w:rsid w:val="00C86B2E"/>
    <w:rsid w:val="00CC012D"/>
    <w:rsid w:val="00D1036F"/>
    <w:rsid w:val="00D2525E"/>
    <w:rsid w:val="00D64A8B"/>
    <w:rsid w:val="00D81769"/>
    <w:rsid w:val="00DC4AA8"/>
    <w:rsid w:val="00DD422D"/>
    <w:rsid w:val="00E06230"/>
    <w:rsid w:val="00E066A1"/>
    <w:rsid w:val="00E40723"/>
    <w:rsid w:val="00E838D3"/>
    <w:rsid w:val="00EA60B6"/>
    <w:rsid w:val="00EE0D59"/>
    <w:rsid w:val="00F31616"/>
    <w:rsid w:val="00F52202"/>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D223"/>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066A1"/>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6D4511"/>
    <w:rPr>
      <w:color w:val="605E5C"/>
      <w:shd w:val="clear" w:color="auto" w:fill="E1DFDD"/>
    </w:rPr>
  </w:style>
  <w:style w:type="character" w:styleId="FollowedHyperlink">
    <w:name w:val="FollowedHyperlink"/>
    <w:basedOn w:val="DefaultParagraphFont"/>
    <w:uiPriority w:val="99"/>
    <w:semiHidden/>
    <w:unhideWhenUsed/>
    <w:rsid w:val="006D45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yorkshirepost.co.uk/news/pregnant-doctor-wins-4-5m-after-nhs-hounded-her-out-1-406631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42D426-BE0A-40FF-8BA8-D0DF8BABC7A7}">
  <ds:schemaRefs>
    <ds:schemaRef ds:uri="http://schemas.microsoft.com/sharepoint/v3/contenttype/forms"/>
  </ds:schemaRefs>
</ds:datastoreItem>
</file>

<file path=customXml/itemProps2.xml><?xml version="1.0" encoding="utf-8"?>
<ds:datastoreItem xmlns:ds="http://schemas.openxmlformats.org/officeDocument/2006/customXml" ds:itemID="{43D5EA40-82EE-47F2-9E25-A540D2A552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42E60E-54D1-44CE-88E5-012B23419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1419</Words>
  <Characters>8093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Jones</dc:creator>
  <cp:lastModifiedBy>Lucy Carpenter</cp:lastModifiedBy>
  <cp:revision>3</cp:revision>
  <dcterms:created xsi:type="dcterms:W3CDTF">2020-10-05T14:01:00Z</dcterms:created>
  <dcterms:modified xsi:type="dcterms:W3CDTF">2020-10-06T09:34:00Z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